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3862B" w14:textId="14C10870" w:rsidR="00450429" w:rsidRDefault="00450429">
      <w:pPr>
        <w:pStyle w:val="Bezodstpw"/>
        <w:rPr>
          <w:rFonts w:eastAsiaTheme="minorHAnsi"/>
          <w:lang w:eastAsia="en-US"/>
        </w:rPr>
      </w:pPr>
      <w:bookmarkStart w:id="0" w:name="_Hlk143770384"/>
      <w:bookmarkEnd w:id="0"/>
      <w:r>
        <w:rPr>
          <w:rFonts w:eastAsiaTheme="minorHAnsi"/>
          <w:lang w:eastAsia="en-US"/>
        </w:rPr>
        <w:t>Z`</w:t>
      </w:r>
    </w:p>
    <w:sdt>
      <w:sdtPr>
        <w:rPr>
          <w:rFonts w:eastAsiaTheme="minorHAnsi"/>
          <w:lang w:eastAsia="en-US"/>
        </w:rPr>
        <w:id w:val="-1895266688"/>
      </w:sdtPr>
      <w:sdtContent>
        <w:p w14:paraId="7454C660" w14:textId="480D0772" w:rsidR="00B16795" w:rsidRDefault="0020058A">
          <w:pPr>
            <w:pStyle w:val="Bezodstpw"/>
          </w:pPr>
          <w:r>
            <w:rPr>
              <w:noProof/>
            </w:rPr>
            <mc:AlternateContent>
              <mc:Choice Requires="wpg">
                <w:drawing>
                  <wp:anchor distT="0" distB="0" distL="114300" distR="114300" simplePos="0" relativeHeight="251666432" behindDoc="1" locked="0" layoutInCell="1" allowOverlap="1" wp14:anchorId="3BB1BA85" wp14:editId="536C5C17">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682240" cy="9125712"/>
                    <wp:effectExtent l="0" t="0" r="3810" b="15240"/>
                    <wp:wrapNone/>
                    <wp:docPr id="9" name="Grupa 9"/>
                    <wp:cNvGraphicFramePr/>
                    <a:graphic xmlns:a="http://schemas.openxmlformats.org/drawingml/2006/main">
                      <a:graphicData uri="http://schemas.microsoft.com/office/word/2010/wordprocessingGroup">
                        <wpg:wgp>
                          <wpg:cNvGrpSpPr/>
                          <wpg:grpSpPr>
                            <a:xfrm>
                              <a:off x="0" y="0"/>
                              <a:ext cx="2682240" cy="9125712"/>
                              <a:chOff x="0" y="0"/>
                              <a:chExt cx="2682240" cy="9125712"/>
                            </a:xfrm>
                          </wpg:grpSpPr>
                          <wps:wsp>
                            <wps:cNvPr id="10" name="Prostokąt 1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1" name="Pięciokąt 4"/>
                            <wps:cNvSpPr/>
                            <wps:spPr>
                              <a:xfrm>
                                <a:off x="0" y="904875"/>
                                <a:ext cx="2682240" cy="69163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830F70" w14:textId="242857D0" w:rsidR="008E6F24" w:rsidRPr="002C22F9" w:rsidRDefault="00000000">
                                  <w:pPr>
                                    <w:pStyle w:val="Bezodstpw"/>
                                    <w:rPr>
                                      <w:color w:val="FFFFFF" w:themeColor="background1"/>
                                      <w:sz w:val="24"/>
                                      <w:szCs w:val="24"/>
                                      <w:lang w:val="en-GB"/>
                                    </w:rPr>
                                  </w:pPr>
                                  <w:sdt>
                                    <w:sdtPr>
                                      <w:rPr>
                                        <w:color w:val="FFFFFF" w:themeColor="background1"/>
                                        <w:sz w:val="24"/>
                                        <w:szCs w:val="24"/>
                                        <w:lang w:val="en-GB"/>
                                      </w:rPr>
                                      <w:alias w:val="Data"/>
                                      <w:id w:val="2001932709"/>
                                      <w:dataBinding w:prefixMappings="xmlns:ns0='http://schemas.microsoft.com/office/2006/coverPageProps' " w:xpath="/ns0:CoverPageProperties[1]/ns0:PublishDate[1]" w:storeItemID="{55AF091B-3C7A-41E3-B477-F2FDAA23CFDA}"/>
                                      <w:date>
                                        <w:dateFormat w:val="yyyy-MM-dd"/>
                                        <w:lid w:val="pl-PL"/>
                                        <w:storeMappedDataAs w:val="dateTime"/>
                                        <w:calendar w:val="gregorian"/>
                                      </w:date>
                                    </w:sdtPr>
                                    <w:sdtContent>
                                      <w:r w:rsidR="002C22F9">
                                        <w:rPr>
                                          <w:color w:val="FFFFFF" w:themeColor="background1"/>
                                          <w:sz w:val="24"/>
                                          <w:szCs w:val="24"/>
                                          <w:lang w:val="en-GB"/>
                                        </w:rPr>
                                        <w:t xml:space="preserve">LIN LIFVD1 </w:t>
                                      </w:r>
                                      <w:r w:rsidR="00A05A9C">
                                        <w:rPr>
                                          <w:color w:val="FFFFFF" w:themeColor="background1"/>
                                          <w:sz w:val="24"/>
                                          <w:szCs w:val="24"/>
                                          <w:lang w:val="en-GB"/>
                                        </w:rPr>
                                        <w:t>80</w:t>
                                      </w:r>
                                      <w:r w:rsidR="002C22F9">
                                        <w:rPr>
                                          <w:color w:val="FFFFFF" w:themeColor="background1"/>
                                          <w:sz w:val="24"/>
                                          <w:szCs w:val="24"/>
                                          <w:lang w:val="en-GB"/>
                                        </w:rPr>
                                        <w:t>L BIAŁY</w:t>
                                      </w:r>
                                      <w:r w:rsidR="00A05A9C">
                                        <w:rPr>
                                          <w:color w:val="FFFFFF" w:themeColor="background1"/>
                                          <w:sz w:val="24"/>
                                          <w:szCs w:val="24"/>
                                          <w:lang w:val="en-GB"/>
                                        </w:rPr>
                                        <w:t xml:space="preserve"> </w:t>
                                      </w:r>
                                      <w:proofErr w:type="spellStart"/>
                                      <w:r w:rsidR="00A05A9C">
                                        <w:rPr>
                                          <w:color w:val="FFFFFF" w:themeColor="background1"/>
                                          <w:sz w:val="24"/>
                                          <w:szCs w:val="24"/>
                                          <w:lang w:val="en-GB"/>
                                        </w:rPr>
                                        <w:t>WiFi</w:t>
                                      </w:r>
                                      <w:proofErr w:type="spellEnd"/>
                                      <w:r w:rsidR="002C22F9">
                                        <w:rPr>
                                          <w:color w:val="FFFFFF" w:themeColor="background1"/>
                                          <w:sz w:val="24"/>
                                          <w:szCs w:val="24"/>
                                          <w:lang w:val="en-GB"/>
                                        </w:rPr>
                                        <w:t xml:space="preserve">                          </w:t>
                                      </w:r>
                                      <w:r w:rsidR="002C22F9" w:rsidRPr="009875D0">
                                        <w:rPr>
                                          <w:color w:val="FFFFFF" w:themeColor="background1"/>
                                          <w:sz w:val="24"/>
                                          <w:szCs w:val="24"/>
                                          <w:lang w:val="en-GB"/>
                                        </w:rPr>
                                        <w:t xml:space="preserve">LIN LIFVD1 </w:t>
                                      </w:r>
                                      <w:r w:rsidR="00A05A9C">
                                        <w:rPr>
                                          <w:color w:val="FFFFFF" w:themeColor="background1"/>
                                          <w:sz w:val="24"/>
                                          <w:szCs w:val="24"/>
                                          <w:lang w:val="en-GB"/>
                                        </w:rPr>
                                        <w:t>8</w:t>
                                      </w:r>
                                      <w:r w:rsidR="002C22F9" w:rsidRPr="009875D0">
                                        <w:rPr>
                                          <w:color w:val="FFFFFF" w:themeColor="background1"/>
                                          <w:sz w:val="24"/>
                                          <w:szCs w:val="24"/>
                                          <w:lang w:val="en-GB"/>
                                        </w:rPr>
                                        <w:t xml:space="preserve">0L </w:t>
                                      </w:r>
                                      <w:r w:rsidR="002C22F9">
                                        <w:rPr>
                                          <w:color w:val="FFFFFF" w:themeColor="background1"/>
                                          <w:sz w:val="24"/>
                                          <w:szCs w:val="24"/>
                                          <w:lang w:val="en-GB"/>
                                        </w:rPr>
                                        <w:t>SZARY</w:t>
                                      </w:r>
                                      <w:r w:rsidR="00A05A9C">
                                        <w:rPr>
                                          <w:color w:val="FFFFFF" w:themeColor="background1"/>
                                          <w:sz w:val="24"/>
                                          <w:szCs w:val="24"/>
                                          <w:lang w:val="en-GB"/>
                                        </w:rPr>
                                        <w:t xml:space="preserve"> </w:t>
                                      </w:r>
                                      <w:proofErr w:type="spellStart"/>
                                      <w:r w:rsidR="00A05A9C">
                                        <w:rPr>
                                          <w:color w:val="FFFFFF" w:themeColor="background1"/>
                                          <w:sz w:val="24"/>
                                          <w:szCs w:val="24"/>
                                          <w:lang w:val="en-GB"/>
                                        </w:rPr>
                                        <w:t>WiFi</w:t>
                                      </w:r>
                                      <w:proofErr w:type="spellEnd"/>
                                      <w:r w:rsidR="002C22F9" w:rsidRPr="009875D0">
                                        <w:rPr>
                                          <w:color w:val="FFFFFF" w:themeColor="background1"/>
                                          <w:sz w:val="24"/>
                                          <w:szCs w:val="24"/>
                                          <w:lang w:val="en-GB"/>
                                        </w:rPr>
                                        <w:t xml:space="preserve">                          </w:t>
                                      </w:r>
                                    </w:sdtContent>
                                  </w:sdt>
                                  <w:r w:rsidR="0020058A">
                                    <w:rPr>
                                      <w:color w:val="FFFFFF" w:themeColor="background1"/>
                                      <w:sz w:val="24"/>
                                      <w:szCs w:val="24"/>
                                      <w:lang w:val="en-GB"/>
                                    </w:rPr>
                                    <w:t xml:space="preserve">                                </w:t>
                                  </w:r>
                                </w:p>
                              </w:txbxContent>
                            </wps:txbx>
                            <wps:bodyPr rot="0" spcFirstLastPara="0" vert="horz" wrap="square" lIns="91440" tIns="0" rIns="182880" bIns="0" numCol="1" spcCol="0" rtlCol="0" fromWordArt="0" anchor="ctr" anchorCtr="0" forceAA="0" compatLnSpc="1">
                              <a:noAutofit/>
                            </wps:bodyPr>
                          </wps:wsp>
                          <wpg:grpSp>
                            <wpg:cNvPr id="13" name="Grupa 13"/>
                            <wpg:cNvGrpSpPr/>
                            <wpg:grpSpPr>
                              <a:xfrm>
                                <a:off x="76200" y="4210050"/>
                                <a:ext cx="2057400" cy="4910328"/>
                                <a:chOff x="80645" y="4211812"/>
                                <a:chExt cx="1306273" cy="3121026"/>
                              </a:xfrm>
                            </wpg:grpSpPr>
                            <wpg:grpSp>
                              <wpg:cNvPr id="14" name="Grupa 14"/>
                              <wpg:cNvGrpSpPr>
                                <a:grpSpLocks noChangeAspect="1"/>
                              </wpg:cNvGrpSpPr>
                              <wpg:grpSpPr>
                                <a:xfrm>
                                  <a:off x="141062" y="4211812"/>
                                  <a:ext cx="1047750" cy="3121026"/>
                                  <a:chOff x="141062" y="4211812"/>
                                  <a:chExt cx="1047750" cy="3121026"/>
                                </a:xfrm>
                              </wpg:grpSpPr>
                              <wps:wsp>
                                <wps:cNvPr id="15" name="Dowolny kształt 20"/>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18" name="Dowolny kształt 21"/>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23" name="Dowolny kształt 22"/>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25" name="Dowolny kształt 23"/>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26" name="Dowolny kształt 24"/>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27" name="Dowolny kształt 25"/>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28" name="Dowolny kształt 26"/>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29" name="Dowolny kształt 27"/>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30" name="Dowolny kształt 28"/>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32" name="Dowolny kształt 29"/>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33" name="Dowolny kształt 30"/>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34" name="Dowolny kształt 31"/>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g:grpSp>
                            <wpg:grpSp>
                              <wpg:cNvPr id="35" name="Grupa 35"/>
                              <wpg:cNvGrpSpPr>
                                <a:grpSpLocks noChangeAspect="1"/>
                              </wpg:cNvGrpSpPr>
                              <wpg:grpSpPr>
                                <a:xfrm>
                                  <a:off x="80645" y="4826972"/>
                                  <a:ext cx="1306273" cy="2505863"/>
                                  <a:chOff x="80645" y="4649964"/>
                                  <a:chExt cx="874712" cy="1677988"/>
                                </a:xfrm>
                              </wpg:grpSpPr>
                              <wps:wsp>
                                <wps:cNvPr id="36" name="Dowolny kształt 8"/>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37" name="Dowolny kształt 9"/>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38" name="Dowolny kształt 10"/>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39" name="Dowolny kształt 12"/>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40" name="Dowolny kształt 13"/>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41" name="Dowolny kształt 14"/>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42" name="Dowolny kształt 15"/>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43" name="Dowolny kształt 16"/>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44" name="Dowolny kształt 17"/>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45" name="Dowolny kształt 18"/>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46" name="Dowolny kształt 19"/>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grpSp>
                        </wpg:wgp>
                      </a:graphicData>
                    </a:graphic>
                    <wp14:sizeRelH relativeFrom="page">
                      <wp14:pctWidth>0</wp14:pctWidth>
                    </wp14:sizeRelH>
                    <wp14:sizeRelV relativeFrom="page">
                      <wp14:pctHeight>95000</wp14:pctHeight>
                    </wp14:sizeRelV>
                  </wp:anchor>
                </w:drawing>
              </mc:Choice>
              <mc:Fallback>
                <w:pict>
                  <v:group w14:anchorId="3BB1BA85" id="Grupa 9" o:spid="_x0000_s1026" style="position:absolute;margin-left:0;margin-top:0;width:211.2pt;height:718.55pt;z-index:-251650048;mso-height-percent:950;mso-left-percent:40;mso-position-horizontal-relative:page;mso-position-vertical:center;mso-position-vertical-relative:page;mso-height-percent:950;mso-left-percent:40" coordsize="26822,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">
                    <v:rect id="Prostokąt 10"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ęciokąt 4" o:spid="_x0000_s1028" type="#_x0000_t15" style="position:absolute;top:9048;width:26822;height:6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" adj="18815" fillcolor="#4472c4 [3204]" stroked="f" strokeweight="1pt">
                      <v:textbox inset=",0,14.4pt,0">
                        <w:txbxContent>
                          <w:p w14:paraId="2B830F70" w14:textId="242857D0" w:rsidR="008E6F24" w:rsidRPr="002C22F9" w:rsidRDefault="00000000">
                            <w:pPr>
                              <w:pStyle w:val="Bezodstpw"/>
                              <w:rPr>
                                <w:color w:val="FFFFFF" w:themeColor="background1"/>
                                <w:sz w:val="24"/>
                                <w:szCs w:val="24"/>
                                <w:lang w:val="en-GB"/>
                              </w:rPr>
                            </w:pPr>
                            <w:sdt>
                              <w:sdtPr>
                                <w:rPr>
                                  <w:color w:val="FFFFFF" w:themeColor="background1"/>
                                  <w:sz w:val="24"/>
                                  <w:szCs w:val="24"/>
                                  <w:lang w:val="en-GB"/>
                                </w:rPr>
                                <w:alias w:val="Data"/>
                                <w:id w:val="2001932709"/>
                                <w:dataBinding w:prefixMappings="xmlns:ns0='http://schemas.microsoft.com/office/2006/coverPageProps' " w:xpath="/ns0:CoverPageProperties[1]/ns0:PublishDate[1]" w:storeItemID="{55AF091B-3C7A-41E3-B477-F2FDAA23CFDA}"/>
                                <w:date>
                                  <w:dateFormat w:val="yyyy-MM-dd"/>
                                  <w:lid w:val="pl-PL"/>
                                  <w:storeMappedDataAs w:val="dateTime"/>
                                  <w:calendar w:val="gregorian"/>
                                </w:date>
                              </w:sdtPr>
                              <w:sdtContent>
                                <w:r w:rsidR="002C22F9">
                                  <w:rPr>
                                    <w:color w:val="FFFFFF" w:themeColor="background1"/>
                                    <w:sz w:val="24"/>
                                    <w:szCs w:val="24"/>
                                    <w:lang w:val="en-GB"/>
                                  </w:rPr>
                                  <w:t xml:space="preserve">LIN LIFVD1 </w:t>
                                </w:r>
                                <w:r w:rsidR="00A05A9C">
                                  <w:rPr>
                                    <w:color w:val="FFFFFF" w:themeColor="background1"/>
                                    <w:sz w:val="24"/>
                                    <w:szCs w:val="24"/>
                                    <w:lang w:val="en-GB"/>
                                  </w:rPr>
                                  <w:t>80</w:t>
                                </w:r>
                                <w:r w:rsidR="002C22F9">
                                  <w:rPr>
                                    <w:color w:val="FFFFFF" w:themeColor="background1"/>
                                    <w:sz w:val="24"/>
                                    <w:szCs w:val="24"/>
                                    <w:lang w:val="en-GB"/>
                                  </w:rPr>
                                  <w:t>L BIAŁY</w:t>
                                </w:r>
                                <w:r w:rsidR="00A05A9C">
                                  <w:rPr>
                                    <w:color w:val="FFFFFF" w:themeColor="background1"/>
                                    <w:sz w:val="24"/>
                                    <w:szCs w:val="24"/>
                                    <w:lang w:val="en-GB"/>
                                  </w:rPr>
                                  <w:t xml:space="preserve"> </w:t>
                                </w:r>
                                <w:proofErr w:type="spellStart"/>
                                <w:r w:rsidR="00A05A9C">
                                  <w:rPr>
                                    <w:color w:val="FFFFFF" w:themeColor="background1"/>
                                    <w:sz w:val="24"/>
                                    <w:szCs w:val="24"/>
                                    <w:lang w:val="en-GB"/>
                                  </w:rPr>
                                  <w:t>WiFi</w:t>
                                </w:r>
                                <w:proofErr w:type="spellEnd"/>
                                <w:r w:rsidR="002C22F9">
                                  <w:rPr>
                                    <w:color w:val="FFFFFF" w:themeColor="background1"/>
                                    <w:sz w:val="24"/>
                                    <w:szCs w:val="24"/>
                                    <w:lang w:val="en-GB"/>
                                  </w:rPr>
                                  <w:t xml:space="preserve">                          </w:t>
                                </w:r>
                                <w:r w:rsidR="002C22F9" w:rsidRPr="009875D0">
                                  <w:rPr>
                                    <w:color w:val="FFFFFF" w:themeColor="background1"/>
                                    <w:sz w:val="24"/>
                                    <w:szCs w:val="24"/>
                                    <w:lang w:val="en-GB"/>
                                  </w:rPr>
                                  <w:t xml:space="preserve">LIN LIFVD1 </w:t>
                                </w:r>
                                <w:r w:rsidR="00A05A9C">
                                  <w:rPr>
                                    <w:color w:val="FFFFFF" w:themeColor="background1"/>
                                    <w:sz w:val="24"/>
                                    <w:szCs w:val="24"/>
                                    <w:lang w:val="en-GB"/>
                                  </w:rPr>
                                  <w:t>8</w:t>
                                </w:r>
                                <w:r w:rsidR="002C22F9" w:rsidRPr="009875D0">
                                  <w:rPr>
                                    <w:color w:val="FFFFFF" w:themeColor="background1"/>
                                    <w:sz w:val="24"/>
                                    <w:szCs w:val="24"/>
                                    <w:lang w:val="en-GB"/>
                                  </w:rPr>
                                  <w:t xml:space="preserve">0L </w:t>
                                </w:r>
                                <w:r w:rsidR="002C22F9">
                                  <w:rPr>
                                    <w:color w:val="FFFFFF" w:themeColor="background1"/>
                                    <w:sz w:val="24"/>
                                    <w:szCs w:val="24"/>
                                    <w:lang w:val="en-GB"/>
                                  </w:rPr>
                                  <w:t>SZARY</w:t>
                                </w:r>
                                <w:r w:rsidR="00A05A9C">
                                  <w:rPr>
                                    <w:color w:val="FFFFFF" w:themeColor="background1"/>
                                    <w:sz w:val="24"/>
                                    <w:szCs w:val="24"/>
                                    <w:lang w:val="en-GB"/>
                                  </w:rPr>
                                  <w:t xml:space="preserve"> </w:t>
                                </w:r>
                                <w:proofErr w:type="spellStart"/>
                                <w:r w:rsidR="00A05A9C">
                                  <w:rPr>
                                    <w:color w:val="FFFFFF" w:themeColor="background1"/>
                                    <w:sz w:val="24"/>
                                    <w:szCs w:val="24"/>
                                    <w:lang w:val="en-GB"/>
                                  </w:rPr>
                                  <w:t>WiFi</w:t>
                                </w:r>
                                <w:proofErr w:type="spellEnd"/>
                                <w:r w:rsidR="002C22F9" w:rsidRPr="009875D0">
                                  <w:rPr>
                                    <w:color w:val="FFFFFF" w:themeColor="background1"/>
                                    <w:sz w:val="24"/>
                                    <w:szCs w:val="24"/>
                                    <w:lang w:val="en-GB"/>
                                  </w:rPr>
                                  <w:t xml:space="preserve">                          </w:t>
                                </w:r>
                              </w:sdtContent>
                            </w:sdt>
                            <w:r w:rsidR="0020058A">
                              <w:rPr>
                                <w:color w:val="FFFFFF" w:themeColor="background1"/>
                                <w:sz w:val="24"/>
                                <w:szCs w:val="24"/>
                                <w:lang w:val="en-GB"/>
                              </w:rPr>
                              <w:t xml:space="preserve">                                </w:t>
                            </w:r>
                          </w:p>
                        </w:txbxContent>
                      </v:textbox>
                    </v:shape>
                    <v:group id="Grupa 13"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upa 14"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o:lock v:ext="edit" aspectratio="t"/>
                        <v:shape id="Dowolny kształt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Dowolny kształt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Dowolny kształt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Dowolny kształt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BbwAAAANsAAAAPAAAAZHJzL2Rvd25yZXYueG1sRE/LasJA&#10;FN0X/IfhCt3VSQKW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L+QW8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Dowolny kształt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Dowolny kształt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" path="m,l33,69r-9,l12,35,,xe" fillcolor="#44546a [3215]" strokecolor="#44546a [3215]" strokeweight="0">
                          <v:path arrowok="t" o:connecttype="custom" o:connectlocs="0,0;52388,109538;38100,109538;19050,55563;0,0" o:connectangles="0,0,0,0,0"/>
                        </v:shape>
                        <v:shape id="Dowolny kształt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" path="m,l9,37r,3l15,93,5,49,,xe" fillcolor="#44546a [3215]" strokecolor="#44546a [3215]" strokeweight="0">
                          <v:path arrowok="t" o:connecttype="custom" o:connectlocs="0,0;14288,58738;14288,63500;23813,147638;7938,77788;0,0" o:connectangles="0,0,0,0,0,0"/>
                        </v:shape>
                        <v:shape id="Dowolny kształt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Dowolny kształt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Dowolny kształt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" path="m,l31,65r-8,l,xe" fillcolor="#44546a [3215]" strokecolor="#44546a [3215]" strokeweight="0">
                          <v:path arrowok="t" o:connecttype="custom" o:connectlocs="0,0;49213,103188;36513,103188;0,0" o:connectangles="0,0,0,0"/>
                        </v:shape>
                        <v:shape id="Dowolny kształt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" path="m,l6,17,7,42,6,39,,23,,xe" fillcolor="#44546a [3215]" strokecolor="#44546a [3215]" strokeweight="0">
                          <v:path arrowok="t" o:connecttype="custom" o:connectlocs="0,0;9525,26988;11113,66675;9525,61913;0,36513;0,0" o:connectangles="0,0,0,0,0,0"/>
                        </v:shape>
                        <v:shape id="Dowolny kształt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a 35"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o:lock v:ext="edit" aspectratio="t"/>
                        <v:shape id="Dowolny kształt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Dowolny kształt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Dowolny kształt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" path="m,l16,72r4,49l18,112,,31,,xe" fillcolor="#44546a [3215]" strokecolor="#44546a [3215]" strokeweight="0">
                          <v:fill opacity="13107f"/>
                          <v:stroke opacity="13107f"/>
                          <v:path arrowok="t" o:connecttype="custom" o:connectlocs="0,0;25400,114300;31750,192088;28575,177800;0,49213;0,0" o:connectangles="0,0,0,0,0,0"/>
                        </v:shape>
                        <v:shape id="Dowolny kształt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Dowolny kształt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Dowolny kształt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Dowolny kształt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Dowolny kształt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Dowolny kształt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Dowolny kształt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Dowolny kształt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34B367A" w14:textId="0BF32E57" w:rsidR="00B16795" w:rsidRDefault="002C22F9">
          <w:r>
            <w:rPr>
              <w:noProof/>
            </w:rPr>
            <mc:AlternateContent>
              <mc:Choice Requires="wps">
                <w:drawing>
                  <wp:anchor distT="0" distB="0" distL="114300" distR="114300" simplePos="0" relativeHeight="251667456" behindDoc="0" locked="0" layoutInCell="1" allowOverlap="1" wp14:anchorId="4C8A7E5D" wp14:editId="2F980C40">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4928870"/>
                    <wp:effectExtent l="0" t="0" r="7620" b="5080"/>
                    <wp:wrapNone/>
                    <wp:docPr id="48" name="Pole tekstowe 48"/>
                    <wp:cNvGraphicFramePr/>
                    <a:graphic xmlns:a="http://schemas.openxmlformats.org/drawingml/2006/main">
                      <a:graphicData uri="http://schemas.microsoft.com/office/word/2010/wordprocessingShape">
                        <wps:wsp>
                          <wps:cNvSpPr txBox="1"/>
                          <wps:spPr>
                            <a:xfrm>
                              <a:off x="0" y="0"/>
                              <a:ext cx="3657600" cy="4928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4376F" w14:textId="2228F69B" w:rsidR="00B16795" w:rsidRDefault="00A05A9C">
                                <w:pPr>
                                  <w:pStyle w:val="Bezodstpw"/>
                                  <w:rPr>
                                    <w:rFonts w:asciiTheme="majorHAnsi" w:eastAsiaTheme="majorEastAsia" w:hAnsiTheme="majorHAnsi" w:cstheme="majorBidi"/>
                                    <w:color w:val="262626" w:themeColor="text1" w:themeTint="D9"/>
                                    <w:sz w:val="72"/>
                                  </w:rPr>
                                </w:pPr>
                                <w:r>
                                  <w:rPr>
                                    <w:noProof/>
                                  </w:rPr>
                                  <w:drawing>
                                    <wp:inline distT="0" distB="0" distL="0" distR="0" wp14:anchorId="1889583A" wp14:editId="7A70D1A4">
                                      <wp:extent cx="3028950" cy="4778241"/>
                                      <wp:effectExtent l="0" t="0" r="0" b="3810"/>
                                      <wp:docPr id="1854148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4830" name=""/>
                                              <pic:cNvPicPr/>
                                            </pic:nvPicPr>
                                            <pic:blipFill rotWithShape="1">
                                              <a:blip r:embed="rId10"/>
                                              <a:srcRect l="34305" t="8636" r="34502" b="3897"/>
                                              <a:stretch/>
                                            </pic:blipFill>
                                            <pic:spPr bwMode="auto">
                                              <a:xfrm>
                                                <a:off x="0" y="0"/>
                                                <a:ext cx="3043263" cy="480081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page">
                      <wp14:pctWidth>45000</wp14:pctWidth>
                    </wp14:sizeRelH>
                    <wp14:sizeRelV relativeFrom="page">
                      <wp14:pctHeight>0</wp14:pctHeight>
                    </wp14:sizeRelV>
                  </wp:anchor>
                </w:drawing>
              </mc:Choice>
              <mc:Fallback>
                <w:pict>
                  <v:shapetype w14:anchorId="4C8A7E5D" id="_x0000_t202" coordsize="21600,21600" o:spt="202" path="m,l,21600r21600,l21600,xe">
                    <v:stroke joinstyle="miter"/>
                    <v:path gradientshapeok="t" o:connecttype="rect"/>
                  </v:shapetype>
                  <v:shape id="Pole tekstowe 48" o:spid="_x0000_s1055" type="#_x0000_t202" style="position:absolute;margin-left:0;margin-top:0;width:4in;height:388.1pt;z-index:251667456;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" filled="f" stroked="f" strokeweight=".5pt">
                    <v:textbox inset="0,0,0,0">
                      <w:txbxContent>
                        <w:p w14:paraId="21A4376F" w14:textId="2228F69B" w:rsidR="00B16795" w:rsidRDefault="00A05A9C">
                          <w:pPr>
                            <w:pStyle w:val="Bezodstpw"/>
                            <w:rPr>
                              <w:rFonts w:asciiTheme="majorHAnsi" w:eastAsiaTheme="majorEastAsia" w:hAnsiTheme="majorHAnsi" w:cstheme="majorBidi"/>
                              <w:color w:val="262626" w:themeColor="text1" w:themeTint="D9"/>
                              <w:sz w:val="72"/>
                            </w:rPr>
                          </w:pPr>
                          <w:r>
                            <w:rPr>
                              <w:noProof/>
                            </w:rPr>
                            <w:drawing>
                              <wp:inline distT="0" distB="0" distL="0" distR="0" wp14:anchorId="1889583A" wp14:editId="7A70D1A4">
                                <wp:extent cx="3028950" cy="4778241"/>
                                <wp:effectExtent l="0" t="0" r="0" b="3810"/>
                                <wp:docPr id="1854148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4830" name=""/>
                                        <pic:cNvPicPr/>
                                      </pic:nvPicPr>
                                      <pic:blipFill rotWithShape="1">
                                        <a:blip r:embed="rId11"/>
                                        <a:srcRect l="34305" t="8636" r="34502" b="3897"/>
                                        <a:stretch/>
                                      </pic:blipFill>
                                      <pic:spPr bwMode="auto">
                                        <a:xfrm>
                                          <a:off x="0" y="0"/>
                                          <a:ext cx="3043263" cy="480081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shape>
                </w:pict>
              </mc:Fallback>
            </mc:AlternateContent>
          </w:r>
          <w:r w:rsidR="0020058A">
            <w:rPr>
              <w:noProof/>
            </w:rPr>
            <mc:AlternateContent>
              <mc:Choice Requires="wps">
                <w:drawing>
                  <wp:anchor distT="0" distB="0" distL="114300" distR="114300" simplePos="0" relativeHeight="251668480" behindDoc="0" locked="0" layoutInCell="1" allowOverlap="1" wp14:anchorId="2DA56C6C" wp14:editId="0A59055D">
                    <wp:simplePos x="0" y="0"/>
                    <wp:positionH relativeFrom="page">
                      <wp:posOffset>1790700</wp:posOffset>
                    </wp:positionH>
                    <wp:positionV relativeFrom="page">
                      <wp:posOffset>6229350</wp:posOffset>
                    </wp:positionV>
                    <wp:extent cx="5349240" cy="3571875"/>
                    <wp:effectExtent l="0" t="0" r="3810" b="9525"/>
                    <wp:wrapNone/>
                    <wp:docPr id="47" name="Pole tekstowe 47"/>
                    <wp:cNvGraphicFramePr/>
                    <a:graphic xmlns:a="http://schemas.openxmlformats.org/drawingml/2006/main">
                      <a:graphicData uri="http://schemas.microsoft.com/office/word/2010/wordprocessingShape">
                        <wps:wsp>
                          <wps:cNvSpPr txBox="1"/>
                          <wps:spPr>
                            <a:xfrm>
                              <a:off x="0" y="0"/>
                              <a:ext cx="5349240" cy="3571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F5C75" w14:textId="77777777" w:rsidR="00B16795" w:rsidRDefault="00B16795">
                                <w:pPr>
                                  <w:rPr>
                                    <w:sz w:val="56"/>
                                    <w:szCs w:val="56"/>
                                  </w:rPr>
                                </w:pPr>
                              </w:p>
                              <w:p w14:paraId="612AB790" w14:textId="4D3FA1CB" w:rsidR="00B16795" w:rsidRDefault="008E6F24">
                                <w:pPr>
                                  <w:rPr>
                                    <w:sz w:val="56"/>
                                    <w:szCs w:val="56"/>
                                  </w:rPr>
                                </w:pPr>
                                <w:r>
                                  <w:rPr>
                                    <w:sz w:val="56"/>
                                    <w:szCs w:val="56"/>
                                  </w:rPr>
                                  <w:t>LIN</w:t>
                                </w:r>
                                <w:r w:rsidR="0020058A">
                                  <w:rPr>
                                    <w:sz w:val="56"/>
                                    <w:szCs w:val="56"/>
                                  </w:rPr>
                                  <w:t xml:space="preserve"> </w:t>
                                </w:r>
                                <w:r w:rsidR="002C22F9">
                                  <w:rPr>
                                    <w:sz w:val="56"/>
                                    <w:szCs w:val="56"/>
                                  </w:rPr>
                                  <w:t xml:space="preserve">Bojler elektryczny </w:t>
                                </w:r>
                              </w:p>
                              <w:p w14:paraId="3ED0FEF5" w14:textId="399B472A" w:rsidR="00B16795" w:rsidRDefault="008E6F24">
                                <w:pPr>
                                  <w:rPr>
                                    <w:sz w:val="32"/>
                                    <w:szCs w:val="32"/>
                                  </w:rPr>
                                </w:pPr>
                                <w:r>
                                  <w:rPr>
                                    <w:rFonts w:cs="Arial"/>
                                    <w:b/>
                                    <w:position w:val="-3"/>
                                    <w:sz w:val="52"/>
                                    <w:szCs w:val="52"/>
                                  </w:rPr>
                                  <w:t>Instrukcja Obsługi</w:t>
                                </w:r>
                              </w:p>
                              <w:p w14:paraId="57F0B3B4" w14:textId="77777777" w:rsidR="008E6F24" w:rsidRPr="00A05A9C" w:rsidRDefault="0020058A">
                                <w:pPr>
                                  <w:rPr>
                                    <w:sz w:val="56"/>
                                    <w:szCs w:val="56"/>
                                  </w:rPr>
                                </w:pPr>
                                <w:r w:rsidRPr="00A05A9C">
                                  <w:rPr>
                                    <w:sz w:val="32"/>
                                    <w:szCs w:val="32"/>
                                  </w:rPr>
                                  <w:t>model :</w:t>
                                </w:r>
                                <w:r w:rsidRPr="00A05A9C">
                                  <w:rPr>
                                    <w:sz w:val="56"/>
                                    <w:szCs w:val="56"/>
                                  </w:rPr>
                                  <w:t xml:space="preserve"> </w:t>
                                </w:r>
                                <w:bookmarkStart w:id="1" w:name="_Hlk3540955"/>
                              </w:p>
                              <w:p w14:paraId="45F228DE" w14:textId="1DB972AD" w:rsidR="002C22F9" w:rsidRPr="00A05A9C" w:rsidRDefault="002C22F9">
                                <w:pPr>
                                  <w:rPr>
                                    <w:sz w:val="32"/>
                                    <w:szCs w:val="32"/>
                                  </w:rPr>
                                </w:pPr>
                                <w:r w:rsidRPr="00A05A9C">
                                  <w:rPr>
                                    <w:sz w:val="32"/>
                                    <w:szCs w:val="32"/>
                                  </w:rPr>
                                  <w:t xml:space="preserve">LIFVD1 </w:t>
                                </w:r>
                                <w:r w:rsidR="00A05A9C">
                                  <w:rPr>
                                    <w:sz w:val="32"/>
                                    <w:szCs w:val="32"/>
                                  </w:rPr>
                                  <w:t>8</w:t>
                                </w:r>
                                <w:r w:rsidRPr="00A05A9C">
                                  <w:rPr>
                                    <w:sz w:val="32"/>
                                    <w:szCs w:val="32"/>
                                  </w:rPr>
                                  <w:t>0L BIAŁY</w:t>
                                </w:r>
                                <w:r w:rsidR="00A05A9C">
                                  <w:rPr>
                                    <w:sz w:val="32"/>
                                    <w:szCs w:val="32"/>
                                  </w:rPr>
                                  <w:t xml:space="preserve"> </w:t>
                                </w:r>
                                <w:proofErr w:type="spellStart"/>
                                <w:r w:rsidR="00A05A9C">
                                  <w:rPr>
                                    <w:sz w:val="32"/>
                                    <w:szCs w:val="32"/>
                                  </w:rPr>
                                  <w:t>WiFi</w:t>
                                </w:r>
                                <w:proofErr w:type="spellEnd"/>
                                <w:r w:rsidRPr="00A05A9C">
                                  <w:rPr>
                                    <w:sz w:val="32"/>
                                    <w:szCs w:val="32"/>
                                  </w:rPr>
                                  <w:t xml:space="preserve"> </w:t>
                                </w:r>
                              </w:p>
                              <w:bookmarkEnd w:id="1"/>
                              <w:p w14:paraId="5FE628FD" w14:textId="58D59D14" w:rsidR="00B16795" w:rsidRPr="00A05A9C" w:rsidRDefault="002C22F9">
                                <w:pPr>
                                  <w:rPr>
                                    <w:b/>
                                    <w:bCs/>
                                    <w:sz w:val="56"/>
                                    <w:szCs w:val="56"/>
                                  </w:rPr>
                                </w:pPr>
                                <w:r w:rsidRPr="00A05A9C">
                                  <w:rPr>
                                    <w:sz w:val="32"/>
                                    <w:szCs w:val="32"/>
                                  </w:rPr>
                                  <w:t xml:space="preserve">LIFVD1 </w:t>
                                </w:r>
                                <w:r w:rsidR="00A05A9C">
                                  <w:rPr>
                                    <w:sz w:val="32"/>
                                    <w:szCs w:val="32"/>
                                  </w:rPr>
                                  <w:t>8</w:t>
                                </w:r>
                                <w:r w:rsidRPr="00A05A9C">
                                  <w:rPr>
                                    <w:sz w:val="32"/>
                                    <w:szCs w:val="32"/>
                                  </w:rPr>
                                  <w:t>0L SZARY</w:t>
                                </w:r>
                                <w:r w:rsidR="00A05A9C">
                                  <w:rPr>
                                    <w:sz w:val="32"/>
                                    <w:szCs w:val="32"/>
                                  </w:rPr>
                                  <w:t xml:space="preserve"> </w:t>
                                </w:r>
                                <w:proofErr w:type="spellStart"/>
                                <w:r w:rsidR="00A05A9C">
                                  <w:rPr>
                                    <w:sz w:val="32"/>
                                    <w:szCs w:val="32"/>
                                  </w:rPr>
                                  <w:t>WiFi</w:t>
                                </w:r>
                                <w:proofErr w:type="spellEnd"/>
                                <w:r w:rsidR="008E6F24" w:rsidRPr="00A05A9C">
                                  <w:rPr>
                                    <w:b/>
                                    <w:bCs/>
                                    <w:sz w:val="56"/>
                                    <w:szCs w:val="56"/>
                                  </w:rPr>
                                  <w:t xml:space="preserve">               </w:t>
                                </w:r>
                                <w:r w:rsidR="0020058A" w:rsidRPr="00A05A9C">
                                  <w:rPr>
                                    <w:b/>
                                    <w:bCs/>
                                    <w:sz w:val="56"/>
                                    <w:szCs w:val="56"/>
                                  </w:rPr>
                                  <w:t xml:space="preserve">   </w:t>
                                </w:r>
                              </w:p>
                              <w:p w14:paraId="1BBF5FC2" w14:textId="77777777" w:rsidR="00B16795" w:rsidRPr="00A05A9C" w:rsidRDefault="00B16795">
                                <w:pPr>
                                  <w:pStyle w:val="Bezodstpw"/>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noAutofit/>
                          </wps:bodyPr>
                        </wps:wsp>
                      </a:graphicData>
                    </a:graphic>
                    <wp14:sizeRelV relativeFrom="margin">
                      <wp14:pctHeight>0</wp14:pctHeight>
                    </wp14:sizeRelV>
                  </wp:anchor>
                </w:drawing>
              </mc:Choice>
              <mc:Fallback>
                <w:pict>
                  <v:shape w14:anchorId="2DA56C6C" id="Pole tekstowe 47" o:spid="_x0000_s1056" type="#_x0000_t202" style="position:absolute;margin-left:141pt;margin-top:490.5pt;width:421.2pt;height:281.25pt;z-index:251668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" filled="f" stroked="f" strokeweight=".5pt">
                    <v:textbox inset="0,0,0,0">
                      <w:txbxContent>
                        <w:p w14:paraId="2F1F5C75" w14:textId="77777777" w:rsidR="00B16795" w:rsidRDefault="00B16795">
                          <w:pPr>
                            <w:rPr>
                              <w:sz w:val="56"/>
                              <w:szCs w:val="56"/>
                            </w:rPr>
                          </w:pPr>
                        </w:p>
                        <w:p w14:paraId="612AB790" w14:textId="4D3FA1CB" w:rsidR="00B16795" w:rsidRDefault="008E6F24">
                          <w:pPr>
                            <w:rPr>
                              <w:sz w:val="56"/>
                              <w:szCs w:val="56"/>
                            </w:rPr>
                          </w:pPr>
                          <w:r>
                            <w:rPr>
                              <w:sz w:val="56"/>
                              <w:szCs w:val="56"/>
                            </w:rPr>
                            <w:t>LIN</w:t>
                          </w:r>
                          <w:r w:rsidR="0020058A">
                            <w:rPr>
                              <w:sz w:val="56"/>
                              <w:szCs w:val="56"/>
                            </w:rPr>
                            <w:t xml:space="preserve"> </w:t>
                          </w:r>
                          <w:r w:rsidR="002C22F9">
                            <w:rPr>
                              <w:sz w:val="56"/>
                              <w:szCs w:val="56"/>
                            </w:rPr>
                            <w:t xml:space="preserve">Bojler elektryczny </w:t>
                          </w:r>
                        </w:p>
                        <w:p w14:paraId="3ED0FEF5" w14:textId="399B472A" w:rsidR="00B16795" w:rsidRDefault="008E6F24">
                          <w:pPr>
                            <w:rPr>
                              <w:sz w:val="32"/>
                              <w:szCs w:val="32"/>
                            </w:rPr>
                          </w:pPr>
                          <w:r>
                            <w:rPr>
                              <w:rFonts w:cs="Arial"/>
                              <w:b/>
                              <w:position w:val="-3"/>
                              <w:sz w:val="52"/>
                              <w:szCs w:val="52"/>
                            </w:rPr>
                            <w:t>Instrukcja Obsługi</w:t>
                          </w:r>
                        </w:p>
                        <w:p w14:paraId="57F0B3B4" w14:textId="77777777" w:rsidR="008E6F24" w:rsidRPr="00A05A9C" w:rsidRDefault="0020058A">
                          <w:pPr>
                            <w:rPr>
                              <w:sz w:val="56"/>
                              <w:szCs w:val="56"/>
                            </w:rPr>
                          </w:pPr>
                          <w:r w:rsidRPr="00A05A9C">
                            <w:rPr>
                              <w:sz w:val="32"/>
                              <w:szCs w:val="32"/>
                            </w:rPr>
                            <w:t>model :</w:t>
                          </w:r>
                          <w:r w:rsidRPr="00A05A9C">
                            <w:rPr>
                              <w:sz w:val="56"/>
                              <w:szCs w:val="56"/>
                            </w:rPr>
                            <w:t xml:space="preserve"> </w:t>
                          </w:r>
                          <w:bookmarkStart w:id="2" w:name="_Hlk3540955"/>
                        </w:p>
                        <w:p w14:paraId="45F228DE" w14:textId="1DB972AD" w:rsidR="002C22F9" w:rsidRPr="00A05A9C" w:rsidRDefault="002C22F9">
                          <w:pPr>
                            <w:rPr>
                              <w:sz w:val="32"/>
                              <w:szCs w:val="32"/>
                            </w:rPr>
                          </w:pPr>
                          <w:r w:rsidRPr="00A05A9C">
                            <w:rPr>
                              <w:sz w:val="32"/>
                              <w:szCs w:val="32"/>
                            </w:rPr>
                            <w:t xml:space="preserve">LIFVD1 </w:t>
                          </w:r>
                          <w:r w:rsidR="00A05A9C">
                            <w:rPr>
                              <w:sz w:val="32"/>
                              <w:szCs w:val="32"/>
                            </w:rPr>
                            <w:t>8</w:t>
                          </w:r>
                          <w:r w:rsidRPr="00A05A9C">
                            <w:rPr>
                              <w:sz w:val="32"/>
                              <w:szCs w:val="32"/>
                            </w:rPr>
                            <w:t>0L BIAŁY</w:t>
                          </w:r>
                          <w:r w:rsidR="00A05A9C">
                            <w:rPr>
                              <w:sz w:val="32"/>
                              <w:szCs w:val="32"/>
                            </w:rPr>
                            <w:t xml:space="preserve"> </w:t>
                          </w:r>
                          <w:proofErr w:type="spellStart"/>
                          <w:r w:rsidR="00A05A9C">
                            <w:rPr>
                              <w:sz w:val="32"/>
                              <w:szCs w:val="32"/>
                            </w:rPr>
                            <w:t>WiFi</w:t>
                          </w:r>
                          <w:proofErr w:type="spellEnd"/>
                          <w:r w:rsidRPr="00A05A9C">
                            <w:rPr>
                              <w:sz w:val="32"/>
                              <w:szCs w:val="32"/>
                            </w:rPr>
                            <w:t xml:space="preserve"> </w:t>
                          </w:r>
                        </w:p>
                        <w:bookmarkEnd w:id="2"/>
                        <w:p w14:paraId="5FE628FD" w14:textId="58D59D14" w:rsidR="00B16795" w:rsidRPr="00A05A9C" w:rsidRDefault="002C22F9">
                          <w:pPr>
                            <w:rPr>
                              <w:b/>
                              <w:bCs/>
                              <w:sz w:val="56"/>
                              <w:szCs w:val="56"/>
                            </w:rPr>
                          </w:pPr>
                          <w:r w:rsidRPr="00A05A9C">
                            <w:rPr>
                              <w:sz w:val="32"/>
                              <w:szCs w:val="32"/>
                            </w:rPr>
                            <w:t xml:space="preserve">LIFVD1 </w:t>
                          </w:r>
                          <w:r w:rsidR="00A05A9C">
                            <w:rPr>
                              <w:sz w:val="32"/>
                              <w:szCs w:val="32"/>
                            </w:rPr>
                            <w:t>8</w:t>
                          </w:r>
                          <w:r w:rsidRPr="00A05A9C">
                            <w:rPr>
                              <w:sz w:val="32"/>
                              <w:szCs w:val="32"/>
                            </w:rPr>
                            <w:t>0L SZARY</w:t>
                          </w:r>
                          <w:r w:rsidR="00A05A9C">
                            <w:rPr>
                              <w:sz w:val="32"/>
                              <w:szCs w:val="32"/>
                            </w:rPr>
                            <w:t xml:space="preserve"> </w:t>
                          </w:r>
                          <w:proofErr w:type="spellStart"/>
                          <w:r w:rsidR="00A05A9C">
                            <w:rPr>
                              <w:sz w:val="32"/>
                              <w:szCs w:val="32"/>
                            </w:rPr>
                            <w:t>WiFi</w:t>
                          </w:r>
                          <w:proofErr w:type="spellEnd"/>
                          <w:r w:rsidR="008E6F24" w:rsidRPr="00A05A9C">
                            <w:rPr>
                              <w:b/>
                              <w:bCs/>
                              <w:sz w:val="56"/>
                              <w:szCs w:val="56"/>
                            </w:rPr>
                            <w:t xml:space="preserve">               </w:t>
                          </w:r>
                          <w:r w:rsidR="0020058A" w:rsidRPr="00A05A9C">
                            <w:rPr>
                              <w:b/>
                              <w:bCs/>
                              <w:sz w:val="56"/>
                              <w:szCs w:val="56"/>
                            </w:rPr>
                            <w:t xml:space="preserve">   </w:t>
                          </w:r>
                        </w:p>
                        <w:p w14:paraId="1BBF5FC2" w14:textId="77777777" w:rsidR="00B16795" w:rsidRPr="00A05A9C" w:rsidRDefault="00B16795">
                          <w:pPr>
                            <w:pStyle w:val="Bezodstpw"/>
                            <w:rPr>
                              <w:color w:val="595959" w:themeColor="text1" w:themeTint="A6"/>
                              <w:sz w:val="20"/>
                              <w:szCs w:val="20"/>
                            </w:rPr>
                          </w:pPr>
                        </w:p>
                      </w:txbxContent>
                    </v:textbox>
                    <w10:wrap anchorx="page" anchory="page"/>
                  </v:shape>
                </w:pict>
              </mc:Fallback>
            </mc:AlternateContent>
          </w:r>
          <w:r w:rsidR="0020058A">
            <w:br w:type="page"/>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B16795" w14:paraId="6D1A2277" w14:textId="77777777">
        <w:tc>
          <w:tcPr>
            <w:tcW w:w="9854" w:type="dxa"/>
            <w:shd w:val="clear" w:color="auto" w:fill="595959"/>
          </w:tcPr>
          <w:p w14:paraId="2775CBDA" w14:textId="77777777" w:rsidR="00B16795" w:rsidRDefault="0020058A">
            <w:pPr>
              <w:pStyle w:val="Akapitzlist1"/>
              <w:spacing w:beforeLines="30" w:before="72" w:afterLines="30" w:after="72"/>
              <w:ind w:firstLineChars="0" w:firstLine="0"/>
              <w:rPr>
                <w:rFonts w:asciiTheme="minorHAnsi" w:hAnsiTheme="minorHAnsi" w:cstheme="minorHAnsi"/>
                <w:b/>
                <w:color w:val="FFFFFF"/>
                <w:sz w:val="24"/>
                <w:szCs w:val="24"/>
              </w:rPr>
            </w:pPr>
            <w:proofErr w:type="spellStart"/>
            <w:r>
              <w:rPr>
                <w:rFonts w:asciiTheme="minorHAnsi" w:hAnsiTheme="minorHAnsi" w:cstheme="minorHAnsi"/>
                <w:b/>
                <w:color w:val="FFFFFF"/>
                <w:sz w:val="24"/>
                <w:szCs w:val="24"/>
              </w:rPr>
              <w:lastRenderedPageBreak/>
              <w:t>Instrukcja</w:t>
            </w:r>
            <w:proofErr w:type="spellEnd"/>
            <w:r>
              <w:rPr>
                <w:rFonts w:asciiTheme="minorHAnsi" w:hAnsiTheme="minorHAnsi" w:cstheme="minorHAnsi"/>
                <w:b/>
                <w:color w:val="FFFFFF"/>
                <w:sz w:val="24"/>
                <w:szCs w:val="24"/>
              </w:rPr>
              <w:t xml:space="preserve"> Obsługi – </w:t>
            </w:r>
            <w:proofErr w:type="spellStart"/>
            <w:r>
              <w:rPr>
                <w:rFonts w:asciiTheme="minorHAnsi" w:hAnsiTheme="minorHAnsi" w:cstheme="minorHAnsi"/>
                <w:b/>
                <w:color w:val="FFFFFF"/>
                <w:sz w:val="24"/>
                <w:szCs w:val="24"/>
              </w:rPr>
              <w:t>spis</w:t>
            </w:r>
            <w:proofErr w:type="spellEnd"/>
            <w:r>
              <w:rPr>
                <w:rFonts w:asciiTheme="minorHAnsi" w:hAnsiTheme="minorHAnsi" w:cstheme="minorHAnsi"/>
                <w:b/>
                <w:color w:val="FFFFFF"/>
                <w:sz w:val="24"/>
                <w:szCs w:val="24"/>
              </w:rPr>
              <w:t xml:space="preserve"> </w:t>
            </w:r>
            <w:proofErr w:type="spellStart"/>
            <w:r>
              <w:rPr>
                <w:rFonts w:asciiTheme="minorHAnsi" w:hAnsiTheme="minorHAnsi" w:cstheme="minorHAnsi"/>
                <w:b/>
                <w:color w:val="FFFFFF"/>
                <w:sz w:val="24"/>
                <w:szCs w:val="24"/>
              </w:rPr>
              <w:t>treści</w:t>
            </w:r>
            <w:proofErr w:type="spellEnd"/>
          </w:p>
        </w:tc>
      </w:tr>
    </w:tbl>
    <w:p w14:paraId="1EA918E2" w14:textId="77777777" w:rsidR="00B16795" w:rsidRDefault="00B16795">
      <w:pPr>
        <w:autoSpaceDE w:val="0"/>
        <w:autoSpaceDN w:val="0"/>
        <w:adjustRightInd w:val="0"/>
        <w:spacing w:after="0" w:line="240" w:lineRule="auto"/>
        <w:rPr>
          <w:rFonts w:eastAsia="CentraleSansMedium" w:cs="Arial"/>
          <w:b/>
          <w:color w:val="000000"/>
          <w:sz w:val="36"/>
          <w:szCs w:val="36"/>
          <w:lang w:eastAsia="zh-CN"/>
        </w:rPr>
      </w:pPr>
    </w:p>
    <w:p w14:paraId="582C4E12" w14:textId="77777777" w:rsidR="00B16795" w:rsidRDefault="00B16795"/>
    <w:p w14:paraId="39F66812" w14:textId="77777777" w:rsidR="00516A89" w:rsidRPr="00043920" w:rsidRDefault="00516A89" w:rsidP="00516A89">
      <w:pPr>
        <w:rPr>
          <w:lang w:val="en-GB"/>
        </w:rPr>
      </w:pPr>
      <w:bookmarkStart w:id="2" w:name="_Hlk144379624"/>
      <w:r w:rsidRPr="00043920">
        <w:t xml:space="preserve">WAŻNE WSKAZÓWKI BEZPIECZEŃSTWA................................................................................................ </w:t>
      </w:r>
      <w:r w:rsidRPr="00043920">
        <w:rPr>
          <w:lang w:val="en-GB"/>
        </w:rPr>
        <w:t>2</w:t>
      </w:r>
    </w:p>
    <w:p w14:paraId="3D0355E1" w14:textId="77777777" w:rsidR="00516A89" w:rsidRPr="00043920" w:rsidRDefault="00516A89" w:rsidP="00516A89">
      <w:r w:rsidRPr="00043920">
        <w:t>WYMIARY URZĄDZENIA I ROZSTAW ELEMENTÓW MOCUJĄCYCH.........................................................4</w:t>
      </w:r>
    </w:p>
    <w:p w14:paraId="44025C53" w14:textId="77777777" w:rsidR="00516A89" w:rsidRPr="00043920" w:rsidRDefault="00516A89" w:rsidP="00516A89">
      <w:r w:rsidRPr="00043920">
        <w:t>SCHEMAT ELEKTRYCZNY I SPECYFIKACJA….. …………………………………………………………..……………….…………4</w:t>
      </w:r>
    </w:p>
    <w:p w14:paraId="299CAFD9" w14:textId="77777777" w:rsidR="00516A89" w:rsidRPr="00043920" w:rsidRDefault="00516A89" w:rsidP="00516A89">
      <w:r w:rsidRPr="00043920">
        <w:t>INSTALACJA………………………………………………........................................................................................... 5</w:t>
      </w:r>
    </w:p>
    <w:p w14:paraId="7B12ED8C" w14:textId="2E7C2457" w:rsidR="00516A89" w:rsidRPr="00043920" w:rsidRDefault="00516A89" w:rsidP="00516A89">
      <w:r w:rsidRPr="00043920">
        <w:t>OBSŁUGA…………………………................................................................................................................... 1</w:t>
      </w:r>
      <w:r w:rsidR="00043920" w:rsidRPr="00043920">
        <w:t>1</w:t>
      </w:r>
    </w:p>
    <w:p w14:paraId="20300C45" w14:textId="49CE49EB" w:rsidR="00516A89" w:rsidRPr="00043920" w:rsidRDefault="00516A89" w:rsidP="00516A89">
      <w:r w:rsidRPr="00043920">
        <w:t>PROBLEMY.............................................................................................................................................1</w:t>
      </w:r>
      <w:r w:rsidR="00043920" w:rsidRPr="00043920">
        <w:t>7</w:t>
      </w:r>
    </w:p>
    <w:p w14:paraId="6E538902" w14:textId="5460621D" w:rsidR="00516A89" w:rsidRPr="00043920" w:rsidRDefault="00516A89" w:rsidP="00516A89">
      <w:r w:rsidRPr="00043920">
        <w:t>KONSERWACJA …………….…………………………………...................................................................................1</w:t>
      </w:r>
      <w:r w:rsidR="00043920" w:rsidRPr="00043920">
        <w:t>8</w:t>
      </w:r>
    </w:p>
    <w:p w14:paraId="15BBF8AE" w14:textId="07C6E2C5" w:rsidR="00516A89" w:rsidRDefault="00516A89" w:rsidP="00516A89">
      <w:r w:rsidRPr="00043920">
        <w:t>GWARANCJA I SERWIS.......................................................................................................................... 1</w:t>
      </w:r>
      <w:r w:rsidR="00043920" w:rsidRPr="00043920">
        <w:t>9</w:t>
      </w:r>
    </w:p>
    <w:bookmarkEnd w:id="2"/>
    <w:p w14:paraId="3B4E0E77" w14:textId="77777777" w:rsidR="00B16795" w:rsidRDefault="00B16795"/>
    <w:p w14:paraId="3C8DD10F" w14:textId="77777777" w:rsidR="00B16795" w:rsidRDefault="00B16795"/>
    <w:p w14:paraId="279A0085" w14:textId="77777777" w:rsidR="00B16795" w:rsidRDefault="00B16795"/>
    <w:p w14:paraId="5A12C083" w14:textId="77777777" w:rsidR="00B16795" w:rsidRDefault="00B16795"/>
    <w:p w14:paraId="1C704566" w14:textId="77777777" w:rsidR="00B16795" w:rsidRDefault="00B16795"/>
    <w:p w14:paraId="1A230B6F" w14:textId="77777777" w:rsidR="00B16795" w:rsidRDefault="00B16795"/>
    <w:p w14:paraId="4D7A6FB3" w14:textId="77777777" w:rsidR="00B16795" w:rsidRDefault="00B16795"/>
    <w:p w14:paraId="6D1BFFB7" w14:textId="77777777" w:rsidR="00B16795" w:rsidRDefault="00B16795"/>
    <w:p w14:paraId="662DF994" w14:textId="77777777" w:rsidR="00B16795" w:rsidRDefault="00B16795"/>
    <w:p w14:paraId="0CCC8467" w14:textId="77777777" w:rsidR="00B16795" w:rsidRDefault="00B16795"/>
    <w:p w14:paraId="1D000A88" w14:textId="77777777" w:rsidR="00B16795" w:rsidRDefault="00B16795"/>
    <w:p w14:paraId="25A0D634" w14:textId="77777777" w:rsidR="00B16795" w:rsidRDefault="00B16795"/>
    <w:p w14:paraId="264657B8" w14:textId="77777777" w:rsidR="00B16795" w:rsidRDefault="00B16795"/>
    <w:p w14:paraId="739FE49D" w14:textId="77777777" w:rsidR="00B16795" w:rsidRDefault="00B16795"/>
    <w:p w14:paraId="581252C5" w14:textId="77777777" w:rsidR="00B16795" w:rsidRDefault="00B16795"/>
    <w:p w14:paraId="79EF5EC9" w14:textId="77777777" w:rsidR="00B16795" w:rsidRDefault="00B167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B16795" w14:paraId="7557A88E" w14:textId="77777777">
        <w:tc>
          <w:tcPr>
            <w:tcW w:w="9854" w:type="dxa"/>
            <w:shd w:val="clear" w:color="auto" w:fill="595959"/>
          </w:tcPr>
          <w:p w14:paraId="6F14358F" w14:textId="6C667B8B" w:rsidR="00B16795" w:rsidRDefault="00043920" w:rsidP="00043920">
            <w:pPr>
              <w:pStyle w:val="Akapitzlist1"/>
              <w:spacing w:beforeLines="30" w:before="72" w:afterLines="30" w:after="72"/>
              <w:ind w:firstLineChars="0" w:firstLine="0"/>
              <w:rPr>
                <w:rFonts w:asciiTheme="minorHAnsi" w:hAnsiTheme="minorHAnsi" w:cstheme="minorHAnsi"/>
                <w:b/>
                <w:color w:val="FFFFFF"/>
                <w:sz w:val="24"/>
                <w:szCs w:val="24"/>
              </w:rPr>
            </w:pPr>
            <w:proofErr w:type="spellStart"/>
            <w:r>
              <w:rPr>
                <w:rFonts w:asciiTheme="minorHAnsi" w:hAnsiTheme="minorHAnsi" w:cstheme="minorHAnsi"/>
                <w:b/>
                <w:color w:val="FFFFFF"/>
                <w:sz w:val="24"/>
                <w:szCs w:val="24"/>
              </w:rPr>
              <w:lastRenderedPageBreak/>
              <w:t>Ważne</w:t>
            </w:r>
            <w:proofErr w:type="spellEnd"/>
            <w:r>
              <w:rPr>
                <w:rFonts w:asciiTheme="minorHAnsi" w:hAnsiTheme="minorHAnsi" w:cstheme="minorHAnsi"/>
                <w:b/>
                <w:color w:val="FFFFFF"/>
                <w:sz w:val="24"/>
                <w:szCs w:val="24"/>
              </w:rPr>
              <w:t xml:space="preserve"> </w:t>
            </w:r>
            <w:proofErr w:type="spellStart"/>
            <w:r>
              <w:rPr>
                <w:rFonts w:asciiTheme="minorHAnsi" w:hAnsiTheme="minorHAnsi" w:cstheme="minorHAnsi"/>
                <w:b/>
                <w:color w:val="FFFFFF"/>
                <w:sz w:val="24"/>
                <w:szCs w:val="24"/>
              </w:rPr>
              <w:t>wskazówki</w:t>
            </w:r>
            <w:proofErr w:type="spellEnd"/>
            <w:r>
              <w:rPr>
                <w:rFonts w:asciiTheme="minorHAnsi" w:hAnsiTheme="minorHAnsi" w:cstheme="minorHAnsi"/>
                <w:b/>
                <w:color w:val="FFFFFF"/>
                <w:sz w:val="24"/>
                <w:szCs w:val="24"/>
              </w:rPr>
              <w:t xml:space="preserve"> </w:t>
            </w:r>
            <w:proofErr w:type="spellStart"/>
            <w:r>
              <w:rPr>
                <w:rFonts w:asciiTheme="minorHAnsi" w:hAnsiTheme="minorHAnsi" w:cstheme="minorHAnsi"/>
                <w:b/>
                <w:color w:val="FFFFFF"/>
                <w:sz w:val="24"/>
                <w:szCs w:val="24"/>
              </w:rPr>
              <w:t>bezpieczeństwa</w:t>
            </w:r>
            <w:proofErr w:type="spellEnd"/>
          </w:p>
        </w:tc>
      </w:tr>
    </w:tbl>
    <w:p w14:paraId="3EEA484C" w14:textId="77777777" w:rsidR="00B16795" w:rsidRPr="00A65007" w:rsidRDefault="00B16795">
      <w:pPr>
        <w:rPr>
          <w:rFonts w:cstheme="minorHAnsi"/>
          <w:lang w:val="en-GB"/>
        </w:rPr>
      </w:pPr>
    </w:p>
    <w:p w14:paraId="14A7BCD9" w14:textId="7CB73885" w:rsidR="00CC30AC" w:rsidRPr="00A65007" w:rsidRDefault="00CC30AC" w:rsidP="00A65007">
      <w:pPr>
        <w:jc w:val="both"/>
        <w:rPr>
          <w:rFonts w:cstheme="minorHAnsi"/>
        </w:rPr>
      </w:pPr>
      <w:r w:rsidRPr="00A65007">
        <w:rPr>
          <w:rFonts w:cstheme="minorHAnsi"/>
        </w:rPr>
        <w:t>1.</w:t>
      </w:r>
      <w:r w:rsidRPr="00A65007">
        <w:rPr>
          <w:rFonts w:cstheme="minorHAnsi"/>
        </w:rPr>
        <w:tab/>
        <w:t>Należy uważnie przeczytać instrukcj</w:t>
      </w:r>
      <w:r w:rsidR="00925D2A">
        <w:rPr>
          <w:rFonts w:cstheme="minorHAnsi"/>
        </w:rPr>
        <w:t>ę</w:t>
      </w:r>
      <w:r w:rsidRPr="00A65007">
        <w:rPr>
          <w:rFonts w:cstheme="minorHAnsi"/>
        </w:rPr>
        <w:t xml:space="preserve"> i ostrzeżenia zawarte w niniejszej instrukcji, ponieważ dostarczają ważnych informacji dla bezpiecznego instalacji, użytkowania i konserwacji.</w:t>
      </w:r>
    </w:p>
    <w:p w14:paraId="02048E34" w14:textId="6DDFD053" w:rsidR="00CC30AC" w:rsidRPr="00A65007" w:rsidRDefault="00CC30AC" w:rsidP="00A65007">
      <w:pPr>
        <w:jc w:val="both"/>
        <w:rPr>
          <w:rFonts w:cstheme="minorHAnsi"/>
        </w:rPr>
      </w:pPr>
      <w:r w:rsidRPr="00A65007">
        <w:rPr>
          <w:rFonts w:cstheme="minorHAnsi"/>
        </w:rPr>
        <w:t>Niniejsza instrukcja jest integralną i ważną częścią produktu. Musi zawsze towarzyszyć urządzeniu, nawet jeśli zostanie odstąpione innemu właścicielowi lub użytkownikowi i/lub przeniesione do innej instalacji.</w:t>
      </w:r>
    </w:p>
    <w:p w14:paraId="03D00B4E" w14:textId="3CDD474E" w:rsidR="00CC30AC" w:rsidRPr="00A65007" w:rsidRDefault="00CC30AC" w:rsidP="00A65007">
      <w:pPr>
        <w:jc w:val="both"/>
        <w:rPr>
          <w:rFonts w:cstheme="minorHAnsi"/>
        </w:rPr>
      </w:pPr>
      <w:r w:rsidRPr="00A65007">
        <w:rPr>
          <w:rFonts w:cstheme="minorHAnsi"/>
        </w:rPr>
        <w:t>2.</w:t>
      </w:r>
      <w:r w:rsidRPr="00A65007">
        <w:rPr>
          <w:rFonts w:cstheme="minorHAnsi"/>
        </w:rPr>
        <w:tab/>
        <w:t>Producent nie ponosi odpowiedzialności za jakiekolwiek szkody spowodowane niewłaściwym, błędnym lub nieuzasadnionym użyciem lub niezastosowania się do instrukcji zawartych w tym dokumencie.</w:t>
      </w:r>
    </w:p>
    <w:p w14:paraId="5F4E5B78" w14:textId="7B5334EE" w:rsidR="00CC30AC" w:rsidRPr="00A65007" w:rsidRDefault="00CC30AC" w:rsidP="00A65007">
      <w:pPr>
        <w:jc w:val="both"/>
        <w:rPr>
          <w:rFonts w:cstheme="minorHAnsi"/>
        </w:rPr>
      </w:pPr>
      <w:r w:rsidRPr="00A65007">
        <w:rPr>
          <w:rFonts w:cstheme="minorHAnsi"/>
        </w:rPr>
        <w:t>3.</w:t>
      </w:r>
      <w:r w:rsidRPr="00A65007">
        <w:rPr>
          <w:rFonts w:cstheme="minorHAnsi"/>
        </w:rPr>
        <w:tab/>
        <w:t>Instalacja i konserwacja urządzenia muszą być wykonywane przez wykwaliﬁkowany personel i zgodnie z tym , co zostało p</w:t>
      </w:r>
      <w:r w:rsidR="00925D2A">
        <w:rPr>
          <w:rFonts w:cstheme="minorHAnsi"/>
        </w:rPr>
        <w:t>rzedstawione w poniższej instrukcji</w:t>
      </w:r>
      <w:r w:rsidRPr="00A65007">
        <w:rPr>
          <w:rFonts w:cstheme="minorHAnsi"/>
        </w:rPr>
        <w:t>. Należy używać tylko oryginalnych części zamiennych. Niezastosowanie się do powyższego może zagrozić bezpieczeństwu i powoduje utratę wszelkiej odpowiedzialności ze strony producenta.</w:t>
      </w:r>
    </w:p>
    <w:p w14:paraId="5C17FAE7" w14:textId="617C9EF1" w:rsidR="00CC30AC" w:rsidRPr="00A65007" w:rsidRDefault="00CC30AC" w:rsidP="00A65007">
      <w:pPr>
        <w:jc w:val="both"/>
        <w:rPr>
          <w:rFonts w:cstheme="minorHAnsi"/>
        </w:rPr>
      </w:pPr>
      <w:r w:rsidRPr="00A65007">
        <w:rPr>
          <w:rFonts w:cstheme="minorHAnsi"/>
        </w:rPr>
        <w:t>4.</w:t>
      </w:r>
      <w:r w:rsidRPr="00A65007">
        <w:rPr>
          <w:rFonts w:cstheme="minorHAnsi"/>
        </w:rPr>
        <w:tab/>
        <w:t>Elementów opakowania (zszywki, woreczki z tworzywa sztuczne- go, styropian itd.) nie należy pozostawiać w zasięgu dzieci, ponieważ są źródłem niebezpieczeństwa.</w:t>
      </w:r>
    </w:p>
    <w:p w14:paraId="1F014530" w14:textId="3D766C44" w:rsidR="00CC30AC" w:rsidRPr="00A65007" w:rsidRDefault="00CC30AC" w:rsidP="00A65007">
      <w:pPr>
        <w:jc w:val="both"/>
        <w:rPr>
          <w:rFonts w:cstheme="minorHAnsi"/>
        </w:rPr>
      </w:pPr>
      <w:r w:rsidRPr="00A65007">
        <w:rPr>
          <w:rFonts w:cstheme="minorHAnsi"/>
        </w:rPr>
        <w:t>5.</w:t>
      </w:r>
      <w:r w:rsidRPr="00A65007">
        <w:rPr>
          <w:rFonts w:cstheme="minorHAnsi"/>
        </w:rPr>
        <w:tab/>
        <w:t>Z urządzenia mogą korzystać dzieci mające nie mniej niż 8 lat i osoby o ograniczonej zdolności ﬁzycznej, sensorycznej czy umysłowej lub braku bez doświadczenia i niezbędnej wiedzy, pod warunkiem, że będą nadzorowane lub po otrzymaniu instrukcji dotyczących bezpiecznego korzystania z urządzenia i zrozumienia związanego z nim niebezpieczeństwa. Dzieci nie powinny bawić się urządzeniem. Czyszczeniem i konserwacją, które powinien przeprowadzić użytkownik, nie powinny zajmować się dzieci bez nadzoru.</w:t>
      </w:r>
    </w:p>
    <w:p w14:paraId="0EC8110A" w14:textId="77777777" w:rsidR="00CC30AC" w:rsidRPr="00A65007" w:rsidRDefault="00CC30AC" w:rsidP="00A65007">
      <w:pPr>
        <w:jc w:val="both"/>
        <w:rPr>
          <w:rFonts w:cstheme="minorHAnsi"/>
        </w:rPr>
      </w:pPr>
      <w:r w:rsidRPr="00A65007">
        <w:rPr>
          <w:rFonts w:cstheme="minorHAnsi"/>
        </w:rPr>
        <w:t>6.</w:t>
      </w:r>
      <w:r w:rsidRPr="00A65007">
        <w:rPr>
          <w:rFonts w:cstheme="minorHAnsi"/>
        </w:rPr>
        <w:tab/>
        <w:t>Zabrania się dotykać urządzenia nie mając obuwia lub gdy części ciała są mokre.</w:t>
      </w:r>
    </w:p>
    <w:p w14:paraId="0C8A2006" w14:textId="03242F8B" w:rsidR="00CC30AC" w:rsidRPr="00A65007" w:rsidRDefault="00CC30AC" w:rsidP="00A65007">
      <w:pPr>
        <w:jc w:val="both"/>
        <w:rPr>
          <w:rFonts w:cstheme="minorHAnsi"/>
        </w:rPr>
      </w:pPr>
      <w:r w:rsidRPr="00A65007">
        <w:rPr>
          <w:rFonts w:cstheme="minorHAnsi"/>
        </w:rPr>
        <w:t>7.</w:t>
      </w:r>
      <w:r w:rsidRPr="00A65007">
        <w:rPr>
          <w:rFonts w:cstheme="minorHAnsi"/>
        </w:rPr>
        <w:tab/>
        <w:t xml:space="preserve">Przed rozpoczęciem korzystania z urządzenia i po przeprowadzeniu konserwacji wskazane jest, aby napełnić wodą zbiornik urządzenia i ponownie go opróżnić w celu usunięcia ewentualnych pozostałych zanieczyszczeń. </w:t>
      </w:r>
    </w:p>
    <w:p w14:paraId="29FB4293" w14:textId="41716926" w:rsidR="00CC30AC" w:rsidRPr="00A65007" w:rsidRDefault="00CC30AC" w:rsidP="00A65007">
      <w:pPr>
        <w:jc w:val="both"/>
        <w:rPr>
          <w:rFonts w:cstheme="minorHAnsi"/>
        </w:rPr>
      </w:pPr>
      <w:r w:rsidRPr="00A65007">
        <w:rPr>
          <w:rFonts w:cstheme="minorHAnsi"/>
        </w:rPr>
        <w:t>8.</w:t>
      </w:r>
      <w:r w:rsidRPr="00A65007">
        <w:rPr>
          <w:rFonts w:cstheme="minorHAnsi"/>
        </w:rPr>
        <w:tab/>
        <w:t xml:space="preserve">Jeśli urządzenie wyposażone jest w kabel elektryczny zasilający, w przypadku jego wymiany należy skontaktować się z autoryzowanym </w:t>
      </w:r>
      <w:r w:rsidR="0056267E">
        <w:rPr>
          <w:rFonts w:cstheme="minorHAnsi"/>
        </w:rPr>
        <w:t>serwisem</w:t>
      </w:r>
      <w:r w:rsidRPr="00A65007">
        <w:rPr>
          <w:rFonts w:cstheme="minorHAnsi"/>
        </w:rPr>
        <w:t xml:space="preserve"> lub zwrócić się do wykwaliﬁkowanego personelu.</w:t>
      </w:r>
    </w:p>
    <w:p w14:paraId="2735C451" w14:textId="0A2E21CC" w:rsidR="00CC30AC" w:rsidRPr="00A65007" w:rsidRDefault="00CC30AC" w:rsidP="00A65007">
      <w:pPr>
        <w:jc w:val="both"/>
        <w:rPr>
          <w:rFonts w:cstheme="minorHAnsi"/>
        </w:rPr>
      </w:pPr>
      <w:r w:rsidRPr="00A65007">
        <w:rPr>
          <w:rFonts w:cstheme="minorHAnsi"/>
        </w:rPr>
        <w:t>9.</w:t>
      </w:r>
      <w:r w:rsidRPr="00A65007">
        <w:rPr>
          <w:rFonts w:cstheme="minorHAnsi"/>
        </w:rPr>
        <w:tab/>
        <w:t xml:space="preserve">Wymagane jest, aby do rury wlotu wody urządzenia przykręcić zawór bezpieczeństwa, zgodny z krajowymi przepisami. </w:t>
      </w:r>
      <w:r w:rsidR="00A65007" w:rsidRPr="00A65007">
        <w:rPr>
          <w:rFonts w:cstheme="minorHAnsi"/>
        </w:rPr>
        <w:t xml:space="preserve">Cały zestaw </w:t>
      </w:r>
      <w:r w:rsidRPr="00A65007">
        <w:rPr>
          <w:rFonts w:cstheme="minorHAnsi"/>
        </w:rPr>
        <w:t xml:space="preserve">bezpieczeństwa musi </w:t>
      </w:r>
      <w:r w:rsidR="00A65007" w:rsidRPr="00A65007">
        <w:rPr>
          <w:rFonts w:cstheme="minorHAnsi"/>
        </w:rPr>
        <w:t>obsługiwać</w:t>
      </w:r>
      <w:r w:rsidRPr="00A65007">
        <w:rPr>
          <w:rFonts w:cstheme="minorHAnsi"/>
        </w:rPr>
        <w:t xml:space="preserve"> maksymalne ciśnienie 0,7 </w:t>
      </w:r>
      <w:proofErr w:type="spellStart"/>
      <w:r w:rsidRPr="00A65007">
        <w:rPr>
          <w:rFonts w:cstheme="minorHAnsi"/>
        </w:rPr>
        <w:t>MPa</w:t>
      </w:r>
      <w:proofErr w:type="spellEnd"/>
      <w:r w:rsidRPr="00A65007">
        <w:rPr>
          <w:rFonts w:cstheme="minorHAnsi"/>
        </w:rPr>
        <w:t xml:space="preserve"> i obejmować co najmniej jeden zawór odcinający, zawór zwrotny, zawór bezpieczeństwa, urządzenie odłączające obciążenie hydrauliczne.</w:t>
      </w:r>
    </w:p>
    <w:p w14:paraId="54B912C5" w14:textId="5F960D0E" w:rsidR="00CC30AC" w:rsidRPr="00A65007" w:rsidRDefault="00CC30AC" w:rsidP="00A65007">
      <w:pPr>
        <w:jc w:val="both"/>
        <w:rPr>
          <w:rFonts w:cstheme="minorHAnsi"/>
        </w:rPr>
      </w:pPr>
      <w:r w:rsidRPr="00A65007">
        <w:rPr>
          <w:rFonts w:cstheme="minorHAnsi"/>
        </w:rPr>
        <w:t>10.</w:t>
      </w:r>
      <w:r w:rsidRPr="00A65007">
        <w:rPr>
          <w:rFonts w:cstheme="minorHAnsi"/>
        </w:rPr>
        <w:tab/>
        <w:t xml:space="preserve">Urządzenie chroniące przed nadmiernym ciśnieniem (zawór lub zespół bezpieczeństwa) nie może być </w:t>
      </w:r>
      <w:r w:rsidR="00A65007" w:rsidRPr="00A65007">
        <w:rPr>
          <w:rFonts w:cstheme="minorHAnsi"/>
        </w:rPr>
        <w:t>rozbierany</w:t>
      </w:r>
      <w:r w:rsidRPr="00A65007">
        <w:rPr>
          <w:rFonts w:cstheme="minorHAnsi"/>
        </w:rPr>
        <w:t xml:space="preserve"> i należy go okresowo uruchamiać w celu sprawdzenia, czy nie jest zablokowa</w:t>
      </w:r>
      <w:r w:rsidR="00A65007" w:rsidRPr="00A65007">
        <w:rPr>
          <w:rFonts w:cstheme="minorHAnsi"/>
        </w:rPr>
        <w:t>ny</w:t>
      </w:r>
      <w:r w:rsidRPr="00A65007">
        <w:rPr>
          <w:rFonts w:cstheme="minorHAnsi"/>
        </w:rPr>
        <w:t xml:space="preserve"> oraz w celu usunięcia ewentualnych osadów kamiennych.</w:t>
      </w:r>
    </w:p>
    <w:p w14:paraId="5B11E402" w14:textId="6E31930B" w:rsidR="00CC30AC" w:rsidRPr="00A65007" w:rsidRDefault="00CC30AC" w:rsidP="00A65007">
      <w:pPr>
        <w:jc w:val="both"/>
        <w:rPr>
          <w:rFonts w:cstheme="minorHAnsi"/>
        </w:rPr>
      </w:pPr>
      <w:r w:rsidRPr="00A65007">
        <w:rPr>
          <w:rFonts w:cstheme="minorHAnsi"/>
        </w:rPr>
        <w:lastRenderedPageBreak/>
        <w:t>11.</w:t>
      </w:r>
      <w:r w:rsidRPr="00A65007">
        <w:rPr>
          <w:rFonts w:cstheme="minorHAnsi"/>
        </w:rPr>
        <w:tab/>
        <w:t>Krople spadające z urządzenia, które zabezpieczają przed nadmiernym ciśnieniem są normalnym zjawiskiem w fazie ogrzewania wody. Z tego powodu konieczne jest przyłączenie do kanalizacji, które pozostaje jednak zawsze otwarte.</w:t>
      </w:r>
    </w:p>
    <w:p w14:paraId="586515C3" w14:textId="38317ECB" w:rsidR="00CC30AC" w:rsidRPr="00A65007" w:rsidRDefault="00CC30AC" w:rsidP="00A65007">
      <w:pPr>
        <w:jc w:val="both"/>
        <w:rPr>
          <w:rFonts w:cstheme="minorHAnsi"/>
        </w:rPr>
      </w:pPr>
      <w:r w:rsidRPr="00A65007">
        <w:rPr>
          <w:rFonts w:cstheme="minorHAnsi"/>
        </w:rPr>
        <w:t>12.</w:t>
      </w:r>
      <w:r w:rsidRPr="00A65007">
        <w:rPr>
          <w:rFonts w:cstheme="minorHAnsi"/>
        </w:rPr>
        <w:tab/>
        <w:t>Należy koniecznie opróżnić urządzenie i odłączyć je od sieci zasilania elektrycznego, jeśli nie będzie się z niego korzystać lub ma pozostać w pomieszczeniu wystawionym na działanie mrozu.</w:t>
      </w:r>
    </w:p>
    <w:p w14:paraId="3900CF67" w14:textId="3561CEE0" w:rsidR="00CC30AC" w:rsidRPr="00A65007" w:rsidRDefault="00CC30AC" w:rsidP="00A65007">
      <w:pPr>
        <w:jc w:val="both"/>
        <w:rPr>
          <w:rFonts w:cstheme="minorHAnsi"/>
        </w:rPr>
      </w:pPr>
      <w:r w:rsidRPr="00A65007">
        <w:rPr>
          <w:rFonts w:cstheme="minorHAnsi"/>
        </w:rPr>
        <w:t>13.</w:t>
      </w:r>
      <w:r w:rsidRPr="00A65007">
        <w:rPr>
          <w:rFonts w:cstheme="minorHAnsi"/>
        </w:rPr>
        <w:tab/>
        <w:t>Ciepła woda wypływająca z temperaturą 50°C przez kurki może spowodować poważne oparzenia. Dzieci, niepełnosprawni i osoby starsze są bardziej narażone na to ryzyko. Dlatego zaleca się stosowanie termostatycznego zaworu mieszającego, przykręconego do rury wylotowej wody urządzenia oznaczonego czerwonym kołnierzem.</w:t>
      </w:r>
    </w:p>
    <w:p w14:paraId="6F217C08" w14:textId="77777777" w:rsidR="00CC30AC" w:rsidRPr="00A65007" w:rsidRDefault="00CC30AC" w:rsidP="00A65007">
      <w:pPr>
        <w:jc w:val="both"/>
        <w:rPr>
          <w:rFonts w:cstheme="minorHAnsi"/>
        </w:rPr>
      </w:pPr>
      <w:r w:rsidRPr="00A65007">
        <w:rPr>
          <w:rFonts w:cstheme="minorHAnsi"/>
        </w:rPr>
        <w:t>14.</w:t>
      </w:r>
      <w:r w:rsidRPr="00A65007">
        <w:rPr>
          <w:rFonts w:cstheme="minorHAnsi"/>
        </w:rPr>
        <w:tab/>
        <w:t>Żaden łatwopalny element nie powinien stykać się i/lub znajdować się w pobliżu urządzenia.</w:t>
      </w:r>
    </w:p>
    <w:p w14:paraId="3D653445" w14:textId="31DED325" w:rsidR="00B16795" w:rsidRDefault="00CC30AC" w:rsidP="00A65007">
      <w:pPr>
        <w:jc w:val="both"/>
        <w:rPr>
          <w:rFonts w:cstheme="minorHAnsi"/>
        </w:rPr>
      </w:pPr>
      <w:r w:rsidRPr="00A65007">
        <w:rPr>
          <w:rFonts w:cstheme="minorHAnsi"/>
        </w:rPr>
        <w:t>15.</w:t>
      </w:r>
      <w:r w:rsidRPr="00A65007">
        <w:rPr>
          <w:rFonts w:cstheme="minorHAnsi"/>
        </w:rPr>
        <w:tab/>
        <w:t>Nie należy ustawiać się pod urządzeniem i umieszczać żadnych przedmiotów, które mogą być uszkodzone w razie ewentualnego wycieku wody.</w:t>
      </w:r>
    </w:p>
    <w:p w14:paraId="0353DE0F" w14:textId="77777777" w:rsidR="00682023" w:rsidRDefault="00682023" w:rsidP="00A65007">
      <w:pPr>
        <w:jc w:val="both"/>
        <w:rPr>
          <w:rFonts w:cstheme="minorHAnsi"/>
        </w:rPr>
      </w:pPr>
    </w:p>
    <w:p w14:paraId="53B671D6" w14:textId="77777777" w:rsidR="00682023" w:rsidRDefault="00682023" w:rsidP="00A65007">
      <w:pPr>
        <w:jc w:val="both"/>
        <w:rPr>
          <w:rFonts w:cstheme="minorHAnsi"/>
        </w:rPr>
      </w:pPr>
    </w:p>
    <w:p w14:paraId="62388452" w14:textId="77777777" w:rsidR="00682023" w:rsidRDefault="00682023" w:rsidP="00A65007">
      <w:pPr>
        <w:jc w:val="both"/>
        <w:rPr>
          <w:rFonts w:cstheme="minorHAnsi"/>
        </w:rPr>
      </w:pPr>
    </w:p>
    <w:p w14:paraId="070C3676" w14:textId="77777777" w:rsidR="00682023" w:rsidRDefault="00682023" w:rsidP="00A65007">
      <w:pPr>
        <w:jc w:val="both"/>
        <w:rPr>
          <w:rFonts w:cstheme="minorHAnsi"/>
        </w:rPr>
      </w:pPr>
    </w:p>
    <w:p w14:paraId="4B8BFF84" w14:textId="77777777" w:rsidR="00682023" w:rsidRDefault="00682023" w:rsidP="00A65007">
      <w:pPr>
        <w:jc w:val="both"/>
        <w:rPr>
          <w:rFonts w:cstheme="minorHAnsi"/>
        </w:rPr>
      </w:pPr>
    </w:p>
    <w:p w14:paraId="39FA7E5A" w14:textId="77777777" w:rsidR="00682023" w:rsidRDefault="00682023" w:rsidP="00A65007">
      <w:pPr>
        <w:jc w:val="both"/>
        <w:rPr>
          <w:rFonts w:cstheme="minorHAnsi"/>
        </w:rPr>
      </w:pPr>
    </w:p>
    <w:p w14:paraId="519CD74A" w14:textId="77777777" w:rsidR="00682023" w:rsidRDefault="00682023" w:rsidP="00A65007">
      <w:pPr>
        <w:jc w:val="both"/>
        <w:rPr>
          <w:rFonts w:cstheme="minorHAnsi"/>
        </w:rPr>
      </w:pPr>
    </w:p>
    <w:p w14:paraId="4746964B" w14:textId="77777777" w:rsidR="00682023" w:rsidRDefault="00682023" w:rsidP="00A65007">
      <w:pPr>
        <w:jc w:val="both"/>
        <w:rPr>
          <w:rFonts w:cstheme="minorHAnsi"/>
        </w:rPr>
      </w:pPr>
    </w:p>
    <w:p w14:paraId="051EEAC0" w14:textId="77777777" w:rsidR="00682023" w:rsidRDefault="00682023" w:rsidP="00A65007">
      <w:pPr>
        <w:jc w:val="both"/>
        <w:rPr>
          <w:rFonts w:cstheme="minorHAnsi"/>
        </w:rPr>
      </w:pPr>
    </w:p>
    <w:p w14:paraId="11B39442" w14:textId="77777777" w:rsidR="00682023" w:rsidRDefault="00682023" w:rsidP="00A65007">
      <w:pPr>
        <w:jc w:val="both"/>
        <w:rPr>
          <w:rFonts w:cstheme="minorHAnsi"/>
        </w:rPr>
      </w:pPr>
    </w:p>
    <w:p w14:paraId="35DA61F7" w14:textId="77777777" w:rsidR="00682023" w:rsidRDefault="00682023" w:rsidP="00A65007">
      <w:pPr>
        <w:jc w:val="both"/>
        <w:rPr>
          <w:rFonts w:cstheme="minorHAnsi"/>
        </w:rPr>
      </w:pPr>
    </w:p>
    <w:p w14:paraId="21E70037" w14:textId="77777777" w:rsidR="0056267E" w:rsidRDefault="0056267E" w:rsidP="00A65007">
      <w:pPr>
        <w:jc w:val="both"/>
        <w:rPr>
          <w:rFonts w:cstheme="minorHAnsi"/>
        </w:rPr>
      </w:pPr>
    </w:p>
    <w:p w14:paraId="391AED71" w14:textId="77777777" w:rsidR="0056267E" w:rsidRDefault="0056267E" w:rsidP="00A65007">
      <w:pPr>
        <w:jc w:val="both"/>
        <w:rPr>
          <w:rFonts w:cstheme="minorHAnsi"/>
        </w:rPr>
      </w:pPr>
    </w:p>
    <w:p w14:paraId="6891B33C" w14:textId="77777777" w:rsidR="0056267E" w:rsidRDefault="0056267E" w:rsidP="00A65007">
      <w:pPr>
        <w:jc w:val="both"/>
        <w:rPr>
          <w:rFonts w:cstheme="minorHAnsi"/>
        </w:rPr>
      </w:pPr>
    </w:p>
    <w:p w14:paraId="426C385E" w14:textId="77777777" w:rsidR="00682023" w:rsidRDefault="00682023" w:rsidP="00A65007">
      <w:pPr>
        <w:jc w:val="both"/>
        <w:rPr>
          <w:rFonts w:cstheme="minorHAnsi"/>
        </w:rPr>
      </w:pPr>
    </w:p>
    <w:p w14:paraId="499731A2" w14:textId="77777777" w:rsidR="00682023" w:rsidRDefault="00682023" w:rsidP="00A65007">
      <w:pPr>
        <w:jc w:val="both"/>
        <w:rPr>
          <w:rFonts w:cstheme="minorHAnsi"/>
        </w:rPr>
      </w:pPr>
    </w:p>
    <w:p w14:paraId="6DE50C63" w14:textId="77777777" w:rsidR="00682023" w:rsidRPr="00A65007" w:rsidRDefault="00682023" w:rsidP="00A65007">
      <w:pPr>
        <w:jc w:val="both"/>
        <w:rPr>
          <w:rFonts w:cstheme="minorHAnsi"/>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B16795" w:rsidRPr="00A65007" w14:paraId="1C6D7042" w14:textId="77777777">
        <w:tc>
          <w:tcPr>
            <w:tcW w:w="9854" w:type="dxa"/>
            <w:shd w:val="clear" w:color="auto" w:fill="595959"/>
          </w:tcPr>
          <w:p w14:paraId="6E931A86" w14:textId="49B0C0C6" w:rsidR="00B16795" w:rsidRPr="00A65007" w:rsidRDefault="00CC30AC">
            <w:pPr>
              <w:pStyle w:val="Akapitzlist1"/>
              <w:spacing w:beforeLines="30" w:before="72" w:afterLines="30" w:after="72"/>
              <w:ind w:firstLineChars="0" w:firstLine="0"/>
              <w:rPr>
                <w:rFonts w:asciiTheme="minorHAnsi" w:hAnsiTheme="minorHAnsi" w:cstheme="minorHAnsi"/>
                <w:b/>
                <w:color w:val="FFFFFF"/>
                <w:sz w:val="24"/>
                <w:szCs w:val="24"/>
                <w:lang w:val="pl-PL"/>
              </w:rPr>
            </w:pPr>
            <w:r w:rsidRPr="00A65007">
              <w:rPr>
                <w:rFonts w:asciiTheme="minorHAnsi" w:hAnsiTheme="minorHAnsi" w:cstheme="minorHAnsi"/>
                <w:b/>
                <w:color w:val="FFFFFF"/>
                <w:sz w:val="24"/>
                <w:szCs w:val="24"/>
                <w:lang w:val="pl-PL"/>
              </w:rPr>
              <w:lastRenderedPageBreak/>
              <w:t>Wymiary urządzenia i rozstaw elementów mocujących</w:t>
            </w:r>
          </w:p>
        </w:tc>
      </w:tr>
    </w:tbl>
    <w:p w14:paraId="515A2A4D" w14:textId="77777777" w:rsidR="00CC30AC" w:rsidRPr="00A65007" w:rsidRDefault="00CC30AC">
      <w:pPr>
        <w:rPr>
          <w:rFonts w:eastAsia="SimSun" w:cstheme="minorHAnsi"/>
          <w:lang w:eastAsia="zh-CN"/>
        </w:rPr>
      </w:pPr>
    </w:p>
    <w:p w14:paraId="44373AAB" w14:textId="13DE4718" w:rsidR="00B16795" w:rsidRPr="00A65007" w:rsidRDefault="00802DCD" w:rsidP="00CC30AC">
      <w:pPr>
        <w:jc w:val="center"/>
        <w:rPr>
          <w:rFonts w:eastAsia="SimSun" w:cstheme="minorHAnsi"/>
          <w:highlight w:val="yellow"/>
          <w:lang w:eastAsia="zh-CN"/>
        </w:rPr>
      </w:pPr>
      <w:r w:rsidRPr="00A65007">
        <w:rPr>
          <w:rFonts w:cstheme="minorHAnsi"/>
          <w:noProof/>
          <w:lang w:val="en-US"/>
        </w:rPr>
        <w:drawing>
          <wp:inline distT="0" distB="0" distL="0" distR="0" wp14:anchorId="445D19DF" wp14:editId="468E91F2">
            <wp:extent cx="5660571" cy="27241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rotWithShape="1">
                    <a:blip r:embed="rId12"/>
                    <a:srcRect t="9766"/>
                    <a:stretch/>
                  </pic:blipFill>
                  <pic:spPr bwMode="auto">
                    <a:xfrm>
                      <a:off x="0" y="0"/>
                      <a:ext cx="5661432" cy="2724564"/>
                    </a:xfrm>
                    <a:prstGeom prst="rect">
                      <a:avLst/>
                    </a:prstGeom>
                    <a:ln>
                      <a:noFill/>
                    </a:ln>
                    <a:extLst>
                      <a:ext uri="{53640926-AAD7-44D8-BBD7-CCE9431645EC}">
                        <a14:shadowObscured xmlns:a14="http://schemas.microsoft.com/office/drawing/2010/main"/>
                      </a:ext>
                    </a:extLst>
                  </pic:spPr>
                </pic:pic>
              </a:graphicData>
            </a:graphic>
          </wp:inline>
        </w:drawing>
      </w:r>
    </w:p>
    <w:p w14:paraId="5BBA0065" w14:textId="77777777" w:rsidR="00802DCD" w:rsidRPr="00A65007" w:rsidRDefault="00802DCD">
      <w:pPr>
        <w:rPr>
          <w:rFonts w:eastAsia="SimSun" w:cstheme="minorHAnsi"/>
          <w:highlight w:val="yellow"/>
          <w:lang w:eastAsia="zh-CN"/>
        </w:rPr>
      </w:pPr>
    </w:p>
    <w:tbl>
      <w:tblPr>
        <w:tblW w:w="9515" w:type="dxa"/>
        <w:tblInd w:w="93" w:type="dxa"/>
        <w:tblLook w:val="04A0" w:firstRow="1" w:lastRow="0" w:firstColumn="1" w:lastColumn="0" w:noHBand="0" w:noVBand="1"/>
      </w:tblPr>
      <w:tblGrid>
        <w:gridCol w:w="1805"/>
        <w:gridCol w:w="1377"/>
        <w:gridCol w:w="1239"/>
        <w:gridCol w:w="1239"/>
        <w:gridCol w:w="1239"/>
        <w:gridCol w:w="1239"/>
        <w:gridCol w:w="1377"/>
      </w:tblGrid>
      <w:tr w:rsidR="00802DCD" w:rsidRPr="00A65007" w14:paraId="497048F6" w14:textId="77777777" w:rsidTr="0079459C">
        <w:trPr>
          <w:trHeight w:val="239"/>
        </w:trPr>
        <w:tc>
          <w:tcPr>
            <w:tcW w:w="1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12169" w14:textId="77777777" w:rsidR="00802DCD" w:rsidRPr="00A65007" w:rsidRDefault="00802DCD" w:rsidP="0079459C">
            <w:pPr>
              <w:jc w:val="center"/>
              <w:rPr>
                <w:rFonts w:eastAsia="SimSun" w:cstheme="minorHAnsi"/>
                <w:bCs/>
                <w:color w:val="000000"/>
                <w:szCs w:val="21"/>
              </w:rPr>
            </w:pPr>
            <w:r w:rsidRPr="00A65007">
              <w:rPr>
                <w:rFonts w:eastAsia="SimSun" w:cstheme="minorHAnsi"/>
                <w:bCs/>
                <w:color w:val="000000"/>
                <w:szCs w:val="21"/>
              </w:rPr>
              <w:t>model</w:t>
            </w:r>
          </w:p>
        </w:tc>
        <w:tc>
          <w:tcPr>
            <w:tcW w:w="1377" w:type="dxa"/>
            <w:tcBorders>
              <w:top w:val="single" w:sz="4" w:space="0" w:color="auto"/>
              <w:left w:val="nil"/>
              <w:bottom w:val="single" w:sz="4" w:space="0" w:color="auto"/>
              <w:right w:val="single" w:sz="4" w:space="0" w:color="auto"/>
            </w:tcBorders>
            <w:shd w:val="clear" w:color="auto" w:fill="auto"/>
            <w:noWrap/>
            <w:vAlign w:val="center"/>
          </w:tcPr>
          <w:p w14:paraId="0DDB6761" w14:textId="77777777" w:rsidR="00802DCD" w:rsidRPr="00A65007" w:rsidRDefault="00802DCD" w:rsidP="0079459C">
            <w:pPr>
              <w:jc w:val="center"/>
              <w:rPr>
                <w:rFonts w:eastAsia="SimSun" w:cstheme="minorHAnsi"/>
                <w:bCs/>
                <w:color w:val="000000"/>
                <w:szCs w:val="21"/>
              </w:rPr>
            </w:pPr>
            <w:r w:rsidRPr="00A65007">
              <w:rPr>
                <w:rFonts w:eastAsia="SimSun" w:cstheme="minorHAnsi"/>
                <w:bCs/>
                <w:color w:val="000000"/>
                <w:szCs w:val="21"/>
              </w:rPr>
              <w:t>a</w:t>
            </w:r>
          </w:p>
        </w:tc>
        <w:tc>
          <w:tcPr>
            <w:tcW w:w="1239" w:type="dxa"/>
            <w:tcBorders>
              <w:top w:val="single" w:sz="4" w:space="0" w:color="auto"/>
              <w:left w:val="nil"/>
              <w:bottom w:val="single" w:sz="4" w:space="0" w:color="auto"/>
              <w:right w:val="single" w:sz="4" w:space="0" w:color="auto"/>
            </w:tcBorders>
            <w:shd w:val="clear" w:color="auto" w:fill="auto"/>
            <w:noWrap/>
            <w:vAlign w:val="center"/>
          </w:tcPr>
          <w:p w14:paraId="3519AA7D" w14:textId="77777777" w:rsidR="00802DCD" w:rsidRPr="00A65007" w:rsidRDefault="00802DCD" w:rsidP="0079459C">
            <w:pPr>
              <w:ind w:leftChars="-93" w:left="-205"/>
              <w:jc w:val="center"/>
              <w:rPr>
                <w:rFonts w:eastAsia="SimSun" w:cstheme="minorHAnsi"/>
                <w:bCs/>
                <w:color w:val="000000"/>
                <w:szCs w:val="21"/>
              </w:rPr>
            </w:pPr>
            <w:r w:rsidRPr="00A65007">
              <w:rPr>
                <w:rFonts w:eastAsia="SimSun" w:cstheme="minorHAnsi"/>
                <w:bCs/>
                <w:color w:val="000000"/>
                <w:szCs w:val="21"/>
              </w:rPr>
              <w:t>b</w:t>
            </w:r>
          </w:p>
        </w:tc>
        <w:tc>
          <w:tcPr>
            <w:tcW w:w="1239" w:type="dxa"/>
            <w:tcBorders>
              <w:top w:val="single" w:sz="4" w:space="0" w:color="auto"/>
              <w:left w:val="nil"/>
              <w:bottom w:val="single" w:sz="4" w:space="0" w:color="auto"/>
              <w:right w:val="single" w:sz="4" w:space="0" w:color="auto"/>
            </w:tcBorders>
            <w:shd w:val="clear" w:color="auto" w:fill="auto"/>
            <w:noWrap/>
            <w:vAlign w:val="center"/>
          </w:tcPr>
          <w:p w14:paraId="34AE445E" w14:textId="77777777" w:rsidR="00802DCD" w:rsidRPr="00A65007" w:rsidRDefault="00802DCD" w:rsidP="0079459C">
            <w:pPr>
              <w:jc w:val="center"/>
              <w:rPr>
                <w:rFonts w:eastAsia="SimSun" w:cstheme="minorHAnsi"/>
                <w:bCs/>
                <w:color w:val="000000"/>
                <w:szCs w:val="21"/>
              </w:rPr>
            </w:pPr>
            <w:r w:rsidRPr="00A65007">
              <w:rPr>
                <w:rFonts w:eastAsia="SimSun" w:cstheme="minorHAnsi"/>
                <w:bCs/>
                <w:color w:val="000000"/>
                <w:szCs w:val="21"/>
              </w:rPr>
              <w:t>c</w:t>
            </w:r>
          </w:p>
        </w:tc>
        <w:tc>
          <w:tcPr>
            <w:tcW w:w="1239" w:type="dxa"/>
            <w:tcBorders>
              <w:top w:val="single" w:sz="4" w:space="0" w:color="auto"/>
              <w:left w:val="nil"/>
              <w:bottom w:val="single" w:sz="4" w:space="0" w:color="auto"/>
              <w:right w:val="single" w:sz="4" w:space="0" w:color="auto"/>
            </w:tcBorders>
            <w:shd w:val="clear" w:color="auto" w:fill="auto"/>
            <w:noWrap/>
            <w:vAlign w:val="center"/>
          </w:tcPr>
          <w:p w14:paraId="1C81A484" w14:textId="77777777" w:rsidR="00802DCD" w:rsidRPr="00A65007" w:rsidRDefault="00802DCD" w:rsidP="0079459C">
            <w:pPr>
              <w:jc w:val="center"/>
              <w:rPr>
                <w:rFonts w:eastAsia="SimSun" w:cstheme="minorHAnsi"/>
                <w:bCs/>
                <w:color w:val="000000"/>
                <w:szCs w:val="21"/>
              </w:rPr>
            </w:pPr>
            <w:r w:rsidRPr="00A65007">
              <w:rPr>
                <w:rFonts w:eastAsia="SimSun" w:cstheme="minorHAnsi"/>
                <w:bCs/>
                <w:color w:val="000000"/>
                <w:szCs w:val="21"/>
              </w:rPr>
              <w:t>d</w:t>
            </w:r>
          </w:p>
        </w:tc>
        <w:tc>
          <w:tcPr>
            <w:tcW w:w="1239" w:type="dxa"/>
            <w:tcBorders>
              <w:top w:val="single" w:sz="4" w:space="0" w:color="auto"/>
              <w:left w:val="nil"/>
              <w:bottom w:val="single" w:sz="4" w:space="0" w:color="auto"/>
              <w:right w:val="single" w:sz="4" w:space="0" w:color="auto"/>
            </w:tcBorders>
            <w:shd w:val="clear" w:color="auto" w:fill="auto"/>
            <w:noWrap/>
            <w:vAlign w:val="center"/>
          </w:tcPr>
          <w:p w14:paraId="349111AE" w14:textId="77777777" w:rsidR="00802DCD" w:rsidRPr="00A65007" w:rsidRDefault="00802DCD" w:rsidP="0079459C">
            <w:pPr>
              <w:jc w:val="center"/>
              <w:rPr>
                <w:rFonts w:eastAsia="SimSun" w:cstheme="minorHAnsi"/>
                <w:bCs/>
                <w:color w:val="000000"/>
                <w:szCs w:val="21"/>
              </w:rPr>
            </w:pPr>
            <w:r w:rsidRPr="00A65007">
              <w:rPr>
                <w:rFonts w:eastAsia="SimSun" w:cstheme="minorHAnsi"/>
                <w:bCs/>
                <w:color w:val="000000"/>
                <w:szCs w:val="21"/>
              </w:rPr>
              <w:t>e</w:t>
            </w:r>
          </w:p>
        </w:tc>
        <w:tc>
          <w:tcPr>
            <w:tcW w:w="1377" w:type="dxa"/>
            <w:tcBorders>
              <w:top w:val="single" w:sz="4" w:space="0" w:color="auto"/>
              <w:left w:val="nil"/>
              <w:bottom w:val="single" w:sz="4" w:space="0" w:color="auto"/>
              <w:right w:val="single" w:sz="4" w:space="0" w:color="auto"/>
            </w:tcBorders>
          </w:tcPr>
          <w:p w14:paraId="3C5FFCC1" w14:textId="77777777" w:rsidR="00802DCD" w:rsidRPr="00A65007" w:rsidRDefault="00802DCD" w:rsidP="0079459C">
            <w:pPr>
              <w:jc w:val="center"/>
              <w:rPr>
                <w:rFonts w:eastAsia="SimSun" w:cstheme="minorHAnsi"/>
                <w:bCs/>
                <w:color w:val="000000"/>
                <w:szCs w:val="21"/>
              </w:rPr>
            </w:pPr>
            <w:r w:rsidRPr="00A65007">
              <w:rPr>
                <w:rFonts w:eastAsia="SimSun" w:cstheme="minorHAnsi"/>
                <w:bCs/>
                <w:color w:val="000000"/>
                <w:szCs w:val="21"/>
              </w:rPr>
              <w:t>f</w:t>
            </w:r>
          </w:p>
        </w:tc>
      </w:tr>
      <w:tr w:rsidR="00A05A9C" w:rsidRPr="00A65007" w14:paraId="498879DC" w14:textId="77777777" w:rsidTr="0079459C">
        <w:trPr>
          <w:trHeight w:val="239"/>
        </w:trPr>
        <w:tc>
          <w:tcPr>
            <w:tcW w:w="1805" w:type="dxa"/>
            <w:tcBorders>
              <w:top w:val="nil"/>
              <w:left w:val="single" w:sz="4" w:space="0" w:color="auto"/>
              <w:bottom w:val="single" w:sz="4" w:space="0" w:color="auto"/>
              <w:right w:val="single" w:sz="4" w:space="0" w:color="auto"/>
            </w:tcBorders>
            <w:shd w:val="clear" w:color="auto" w:fill="auto"/>
            <w:noWrap/>
            <w:vAlign w:val="center"/>
          </w:tcPr>
          <w:p w14:paraId="73ABDED4" w14:textId="3A006482" w:rsidR="00A05A9C" w:rsidRPr="00A65007" w:rsidRDefault="00A05A9C" w:rsidP="00A05A9C">
            <w:pPr>
              <w:jc w:val="center"/>
              <w:rPr>
                <w:rFonts w:eastAsia="SimSun" w:cstheme="minorHAnsi"/>
                <w:bCs/>
                <w:color w:val="000000"/>
                <w:szCs w:val="21"/>
                <w:lang w:val="en-US"/>
              </w:rPr>
            </w:pPr>
            <w:r w:rsidRPr="00A65007">
              <w:rPr>
                <w:rFonts w:cstheme="minorHAnsi"/>
                <w:sz w:val="32"/>
                <w:szCs w:val="32"/>
                <w:lang w:val="en-GB"/>
              </w:rPr>
              <w:t xml:space="preserve">LIFVD1 </w:t>
            </w:r>
            <w:r>
              <w:rPr>
                <w:rFonts w:cstheme="minorHAnsi"/>
                <w:sz w:val="32"/>
                <w:szCs w:val="32"/>
                <w:lang w:val="en-GB"/>
              </w:rPr>
              <w:t>8</w:t>
            </w:r>
            <w:r w:rsidRPr="00A65007">
              <w:rPr>
                <w:rFonts w:cstheme="minorHAnsi"/>
                <w:sz w:val="32"/>
                <w:szCs w:val="32"/>
                <w:lang w:val="en-GB"/>
              </w:rPr>
              <w:t>0L</w:t>
            </w:r>
          </w:p>
        </w:tc>
        <w:tc>
          <w:tcPr>
            <w:tcW w:w="1377" w:type="dxa"/>
            <w:tcBorders>
              <w:top w:val="nil"/>
              <w:left w:val="nil"/>
              <w:bottom w:val="single" w:sz="4" w:space="0" w:color="auto"/>
              <w:right w:val="single" w:sz="4" w:space="0" w:color="auto"/>
            </w:tcBorders>
            <w:shd w:val="clear" w:color="auto" w:fill="auto"/>
            <w:noWrap/>
            <w:vAlign w:val="center"/>
          </w:tcPr>
          <w:p w14:paraId="23906693" w14:textId="38B4975E" w:rsidR="00A05A9C" w:rsidRPr="00A65007" w:rsidRDefault="00A05A9C" w:rsidP="00A05A9C">
            <w:pPr>
              <w:jc w:val="center"/>
              <w:rPr>
                <w:rFonts w:eastAsia="SimSun" w:cstheme="minorHAnsi"/>
                <w:bCs/>
                <w:color w:val="000000"/>
                <w:szCs w:val="21"/>
              </w:rPr>
            </w:pPr>
            <w:r>
              <w:rPr>
                <w:rFonts w:ascii="SimSun" w:eastAsia="SimSun" w:hAnsi="SimSun" w:cs="SimSun" w:hint="eastAsia"/>
                <w:bCs/>
                <w:color w:val="000000"/>
                <w:szCs w:val="21"/>
              </w:rPr>
              <w:t>542</w:t>
            </w:r>
          </w:p>
        </w:tc>
        <w:tc>
          <w:tcPr>
            <w:tcW w:w="1239" w:type="dxa"/>
            <w:tcBorders>
              <w:top w:val="nil"/>
              <w:left w:val="nil"/>
              <w:bottom w:val="single" w:sz="4" w:space="0" w:color="auto"/>
              <w:right w:val="single" w:sz="4" w:space="0" w:color="auto"/>
            </w:tcBorders>
            <w:shd w:val="clear" w:color="auto" w:fill="auto"/>
            <w:noWrap/>
            <w:vAlign w:val="center"/>
          </w:tcPr>
          <w:p w14:paraId="75BBDD1B" w14:textId="76873466" w:rsidR="00A05A9C" w:rsidRPr="00A65007" w:rsidRDefault="00A05A9C" w:rsidP="00A05A9C">
            <w:pPr>
              <w:jc w:val="center"/>
              <w:rPr>
                <w:rFonts w:eastAsia="SimSun" w:cstheme="minorHAnsi"/>
                <w:bCs/>
                <w:color w:val="000000"/>
                <w:szCs w:val="21"/>
              </w:rPr>
            </w:pPr>
            <w:r>
              <w:rPr>
                <w:rFonts w:ascii="SimSun" w:eastAsia="SimSun" w:hAnsi="SimSun" w:cs="SimSun" w:hint="eastAsia"/>
                <w:bCs/>
                <w:color w:val="000000"/>
                <w:szCs w:val="21"/>
              </w:rPr>
              <w:t>313</w:t>
            </w:r>
          </w:p>
        </w:tc>
        <w:tc>
          <w:tcPr>
            <w:tcW w:w="1239" w:type="dxa"/>
            <w:tcBorders>
              <w:top w:val="nil"/>
              <w:left w:val="nil"/>
              <w:bottom w:val="single" w:sz="4" w:space="0" w:color="auto"/>
              <w:right w:val="single" w:sz="4" w:space="0" w:color="auto"/>
            </w:tcBorders>
            <w:shd w:val="clear" w:color="auto" w:fill="auto"/>
            <w:noWrap/>
            <w:vAlign w:val="center"/>
          </w:tcPr>
          <w:p w14:paraId="431E4E7E" w14:textId="51133004" w:rsidR="00A05A9C" w:rsidRPr="00A65007" w:rsidRDefault="00A05A9C" w:rsidP="00A05A9C">
            <w:pPr>
              <w:jc w:val="center"/>
              <w:rPr>
                <w:rFonts w:eastAsia="SimSun" w:cstheme="minorHAnsi"/>
                <w:bCs/>
                <w:color w:val="000000"/>
                <w:szCs w:val="21"/>
              </w:rPr>
            </w:pPr>
            <w:r>
              <w:rPr>
                <w:rFonts w:ascii="SimSun" w:eastAsia="SimSun" w:hAnsi="SimSun" w:cs="SimSun" w:hint="eastAsia"/>
                <w:bCs/>
                <w:color w:val="000000"/>
                <w:szCs w:val="21"/>
              </w:rPr>
              <w:t>966</w:t>
            </w:r>
          </w:p>
        </w:tc>
        <w:tc>
          <w:tcPr>
            <w:tcW w:w="1239" w:type="dxa"/>
            <w:tcBorders>
              <w:top w:val="nil"/>
              <w:left w:val="nil"/>
              <w:bottom w:val="single" w:sz="4" w:space="0" w:color="auto"/>
              <w:right w:val="single" w:sz="4" w:space="0" w:color="auto"/>
            </w:tcBorders>
            <w:shd w:val="clear" w:color="auto" w:fill="auto"/>
            <w:noWrap/>
            <w:vAlign w:val="center"/>
          </w:tcPr>
          <w:p w14:paraId="7CB61102" w14:textId="10E6A1E9" w:rsidR="00A05A9C" w:rsidRPr="00A65007" w:rsidRDefault="00A05A9C" w:rsidP="00A05A9C">
            <w:pPr>
              <w:jc w:val="center"/>
              <w:rPr>
                <w:rFonts w:eastAsia="SimSun" w:cstheme="minorHAnsi"/>
                <w:bCs/>
                <w:color w:val="000000"/>
                <w:szCs w:val="21"/>
              </w:rPr>
            </w:pPr>
            <w:r>
              <w:rPr>
                <w:rFonts w:ascii="SimSun" w:eastAsia="SimSun" w:hAnsi="SimSun" w:cs="SimSun" w:hint="eastAsia"/>
                <w:bCs/>
                <w:color w:val="000000"/>
                <w:szCs w:val="21"/>
              </w:rPr>
              <w:t>100</w:t>
            </w:r>
          </w:p>
        </w:tc>
        <w:tc>
          <w:tcPr>
            <w:tcW w:w="1239" w:type="dxa"/>
            <w:tcBorders>
              <w:top w:val="nil"/>
              <w:left w:val="nil"/>
              <w:bottom w:val="single" w:sz="4" w:space="0" w:color="auto"/>
              <w:right w:val="single" w:sz="4" w:space="0" w:color="auto"/>
            </w:tcBorders>
            <w:shd w:val="clear" w:color="auto" w:fill="auto"/>
            <w:noWrap/>
            <w:vAlign w:val="center"/>
          </w:tcPr>
          <w:p w14:paraId="6FB786BD" w14:textId="398BFA5A" w:rsidR="00A05A9C" w:rsidRPr="00A65007" w:rsidRDefault="00A05A9C" w:rsidP="00A05A9C">
            <w:pPr>
              <w:jc w:val="center"/>
              <w:rPr>
                <w:rFonts w:eastAsia="SimSun" w:cstheme="minorHAnsi"/>
                <w:bCs/>
                <w:color w:val="000000"/>
                <w:szCs w:val="21"/>
              </w:rPr>
            </w:pPr>
            <w:r>
              <w:rPr>
                <w:rFonts w:ascii="SimSun" w:eastAsia="SimSun" w:hAnsi="SimSun" w:cs="SimSun" w:hint="eastAsia"/>
                <w:bCs/>
                <w:color w:val="000000"/>
                <w:szCs w:val="21"/>
              </w:rPr>
              <w:t>244</w:t>
            </w:r>
          </w:p>
        </w:tc>
        <w:tc>
          <w:tcPr>
            <w:tcW w:w="1377" w:type="dxa"/>
            <w:tcBorders>
              <w:top w:val="nil"/>
              <w:left w:val="nil"/>
              <w:bottom w:val="single" w:sz="4" w:space="0" w:color="auto"/>
              <w:right w:val="single" w:sz="4" w:space="0" w:color="auto"/>
            </w:tcBorders>
            <w:vAlign w:val="center"/>
          </w:tcPr>
          <w:p w14:paraId="6EB8FB2A" w14:textId="67B96F68" w:rsidR="00A05A9C" w:rsidRPr="00A65007" w:rsidRDefault="00A05A9C" w:rsidP="00A05A9C">
            <w:pPr>
              <w:jc w:val="center"/>
              <w:rPr>
                <w:rFonts w:eastAsia="SimSun" w:cstheme="minorHAnsi"/>
                <w:bCs/>
                <w:color w:val="000000"/>
                <w:szCs w:val="21"/>
                <w:lang w:val="en-US"/>
              </w:rPr>
            </w:pPr>
            <w:r>
              <w:rPr>
                <w:rFonts w:ascii="SimSun" w:eastAsia="SimSun" w:hAnsi="SimSun" w:cs="SimSun"/>
                <w:bCs/>
                <w:color w:val="000000"/>
                <w:szCs w:val="21"/>
                <w:lang w:val="en-US"/>
              </w:rPr>
              <w:t>170</w:t>
            </w:r>
          </w:p>
        </w:tc>
      </w:tr>
    </w:tbl>
    <w:p w14:paraId="1CCD79F8" w14:textId="77777777" w:rsidR="00CC30AC" w:rsidRPr="00A65007" w:rsidRDefault="00CC30AC">
      <w:pPr>
        <w:rPr>
          <w:rFonts w:cstheme="minorHAnsi"/>
          <w:lang w:val="en-GB"/>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B16795" w:rsidRPr="00A65007" w14:paraId="735F2C53" w14:textId="77777777" w:rsidTr="008E6F24">
        <w:tc>
          <w:tcPr>
            <w:tcW w:w="9854" w:type="dxa"/>
            <w:shd w:val="clear" w:color="auto" w:fill="595959"/>
          </w:tcPr>
          <w:p w14:paraId="2CF5F906" w14:textId="15F762FF" w:rsidR="00B16795" w:rsidRPr="00A65007" w:rsidRDefault="00CC30AC">
            <w:pPr>
              <w:pStyle w:val="Akapitzlist1"/>
              <w:spacing w:beforeLines="30" w:before="72" w:afterLines="30" w:after="72"/>
              <w:ind w:firstLineChars="0" w:firstLine="0"/>
              <w:rPr>
                <w:rFonts w:asciiTheme="minorHAnsi" w:hAnsiTheme="minorHAnsi" w:cstheme="minorHAnsi"/>
                <w:b/>
                <w:color w:val="FFFFFF"/>
                <w:sz w:val="24"/>
                <w:szCs w:val="24"/>
              </w:rPr>
            </w:pPr>
            <w:bookmarkStart w:id="3" w:name="_Hlk144113243"/>
            <w:proofErr w:type="spellStart"/>
            <w:r w:rsidRPr="00A65007">
              <w:rPr>
                <w:rFonts w:asciiTheme="minorHAnsi" w:hAnsiTheme="minorHAnsi" w:cstheme="minorHAnsi"/>
                <w:b/>
                <w:color w:val="FFFFFF"/>
                <w:sz w:val="24"/>
                <w:szCs w:val="24"/>
              </w:rPr>
              <w:t>Schemat</w:t>
            </w:r>
            <w:proofErr w:type="spellEnd"/>
            <w:r w:rsidRPr="00A65007">
              <w:rPr>
                <w:rFonts w:asciiTheme="minorHAnsi" w:hAnsiTheme="minorHAnsi" w:cstheme="minorHAnsi"/>
                <w:b/>
                <w:color w:val="FFFFFF"/>
                <w:sz w:val="24"/>
                <w:szCs w:val="24"/>
              </w:rPr>
              <w:t xml:space="preserve"> </w:t>
            </w:r>
            <w:proofErr w:type="spellStart"/>
            <w:r w:rsidRPr="00A65007">
              <w:rPr>
                <w:rFonts w:asciiTheme="minorHAnsi" w:hAnsiTheme="minorHAnsi" w:cstheme="minorHAnsi"/>
                <w:b/>
                <w:color w:val="FFFFFF"/>
                <w:sz w:val="24"/>
                <w:szCs w:val="24"/>
              </w:rPr>
              <w:t>elektryczny</w:t>
            </w:r>
            <w:proofErr w:type="spellEnd"/>
            <w:r w:rsidR="00682023">
              <w:rPr>
                <w:rFonts w:asciiTheme="minorHAnsi" w:hAnsiTheme="minorHAnsi" w:cstheme="minorHAnsi"/>
                <w:b/>
                <w:color w:val="FFFFFF"/>
                <w:sz w:val="24"/>
                <w:szCs w:val="24"/>
              </w:rPr>
              <w:t xml:space="preserve"> i </w:t>
            </w:r>
            <w:proofErr w:type="spellStart"/>
            <w:r w:rsidR="00682023">
              <w:rPr>
                <w:rFonts w:asciiTheme="minorHAnsi" w:hAnsiTheme="minorHAnsi" w:cstheme="minorHAnsi"/>
                <w:b/>
                <w:color w:val="FFFFFF"/>
                <w:sz w:val="24"/>
                <w:szCs w:val="24"/>
              </w:rPr>
              <w:t>specyfikacja</w:t>
            </w:r>
            <w:proofErr w:type="spellEnd"/>
          </w:p>
        </w:tc>
      </w:tr>
    </w:tbl>
    <w:bookmarkEnd w:id="3"/>
    <w:p w14:paraId="018631C7" w14:textId="6864BC33" w:rsidR="00D24F25" w:rsidRPr="00A65007" w:rsidRDefault="00A05A9C" w:rsidP="008E6F24">
      <w:pPr>
        <w:jc w:val="center"/>
        <w:rPr>
          <w:rFonts w:cstheme="minorHAnsi"/>
          <w:noProof/>
        </w:rPr>
      </w:pPr>
      <w:r>
        <w:rPr>
          <w:noProof/>
          <w:lang w:val="en-US"/>
        </w:rPr>
        <w:drawing>
          <wp:inline distT="0" distB="0" distL="0" distR="0" wp14:anchorId="7B94D4B4" wp14:editId="17B0F7FA">
            <wp:extent cx="5486400" cy="25380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486400" cy="2538095"/>
                    </a:xfrm>
                    <a:prstGeom prst="rect">
                      <a:avLst/>
                    </a:prstGeom>
                  </pic:spPr>
                </pic:pic>
              </a:graphicData>
            </a:graphic>
          </wp:inline>
        </w:drawing>
      </w:r>
    </w:p>
    <w:p w14:paraId="6A4500F1" w14:textId="3B7D30CD" w:rsidR="00B16795" w:rsidRPr="00F91564" w:rsidRDefault="00B16795" w:rsidP="00F91564">
      <w:pPr>
        <w:rPr>
          <w:rFonts w:cstheme="minorHAnsi"/>
          <w:szCs w:val="21"/>
        </w:rPr>
      </w:pPr>
    </w:p>
    <w:tbl>
      <w:tblPr>
        <w:tblW w:w="5218" w:type="dxa"/>
        <w:tblInd w:w="93" w:type="dxa"/>
        <w:tblLook w:val="04A0" w:firstRow="1" w:lastRow="0" w:firstColumn="1" w:lastColumn="0" w:noHBand="0" w:noVBand="1"/>
      </w:tblPr>
      <w:tblGrid>
        <w:gridCol w:w="1741"/>
        <w:gridCol w:w="1206"/>
        <w:gridCol w:w="3076"/>
      </w:tblGrid>
      <w:tr w:rsidR="00682023" w14:paraId="414C2A19" w14:textId="77777777" w:rsidTr="0079459C">
        <w:trPr>
          <w:trHeight w:val="27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C990D" w14:textId="6EFE8D3B" w:rsidR="00682023" w:rsidRDefault="00682023" w:rsidP="0079459C">
            <w:pPr>
              <w:jc w:val="center"/>
              <w:rPr>
                <w:rFonts w:ascii="SimSun" w:eastAsia="SimSun" w:hAnsi="SimSun" w:cs="SimSun"/>
                <w:bCs/>
                <w:color w:val="000000"/>
                <w:szCs w:val="21"/>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B986D19" w14:textId="5038CDFF" w:rsidR="00682023" w:rsidRDefault="00682023" w:rsidP="0079459C">
            <w:pPr>
              <w:jc w:val="center"/>
              <w:rPr>
                <w:rFonts w:ascii="SimSun" w:eastAsia="SimSun" w:hAnsi="SimSun" w:cs="SimSun"/>
                <w:bCs/>
                <w:color w:val="000000"/>
                <w:szCs w:val="21"/>
              </w:rPr>
            </w:pPr>
            <w:r>
              <w:rPr>
                <w:rFonts w:ascii="SimSun" w:eastAsia="SimSun" w:hAnsi="SimSun" w:cs="SimSun"/>
                <w:bCs/>
                <w:color w:val="000000"/>
                <w:szCs w:val="21"/>
              </w:rPr>
              <w:t>jednostka</w:t>
            </w:r>
          </w:p>
        </w:tc>
        <w:tc>
          <w:tcPr>
            <w:tcW w:w="3076" w:type="dxa"/>
            <w:tcBorders>
              <w:top w:val="single" w:sz="4" w:space="0" w:color="auto"/>
              <w:left w:val="nil"/>
              <w:bottom w:val="single" w:sz="4" w:space="0" w:color="auto"/>
              <w:right w:val="single" w:sz="4" w:space="0" w:color="auto"/>
            </w:tcBorders>
            <w:shd w:val="clear" w:color="auto" w:fill="auto"/>
            <w:noWrap/>
            <w:vAlign w:val="center"/>
          </w:tcPr>
          <w:p w14:paraId="519E4F11" w14:textId="417C372A" w:rsidR="00682023" w:rsidRDefault="00682023" w:rsidP="0079459C">
            <w:pPr>
              <w:jc w:val="center"/>
              <w:rPr>
                <w:rFonts w:ascii="SimSun" w:eastAsia="SimSun" w:hAnsi="SimSun" w:cs="SimSun"/>
                <w:bCs/>
                <w:color w:val="000000"/>
                <w:szCs w:val="21"/>
                <w:lang w:val="en-US"/>
              </w:rPr>
            </w:pPr>
            <w:r w:rsidRPr="00A65007">
              <w:rPr>
                <w:rFonts w:cstheme="minorHAnsi"/>
                <w:sz w:val="32"/>
                <w:szCs w:val="32"/>
                <w:lang w:val="en-GB"/>
              </w:rPr>
              <w:t xml:space="preserve">LIFVD1 </w:t>
            </w:r>
            <w:r w:rsidR="00A05A9C">
              <w:rPr>
                <w:rFonts w:cstheme="minorHAnsi"/>
                <w:sz w:val="32"/>
                <w:szCs w:val="32"/>
                <w:lang w:val="en-GB"/>
              </w:rPr>
              <w:t>8</w:t>
            </w:r>
            <w:r w:rsidRPr="00A65007">
              <w:rPr>
                <w:rFonts w:cstheme="minorHAnsi"/>
                <w:sz w:val="32"/>
                <w:szCs w:val="32"/>
                <w:lang w:val="en-GB"/>
              </w:rPr>
              <w:t>0L</w:t>
            </w:r>
          </w:p>
        </w:tc>
      </w:tr>
      <w:tr w:rsidR="00682023" w14:paraId="77452717" w14:textId="77777777" w:rsidTr="0079459C">
        <w:trPr>
          <w:trHeight w:val="27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21F7E2A4" w14:textId="4F4FBD31" w:rsidR="00682023" w:rsidRDefault="00682023" w:rsidP="0079459C">
            <w:pPr>
              <w:jc w:val="center"/>
              <w:rPr>
                <w:rFonts w:ascii="SimSun" w:eastAsia="SimSun" w:hAnsi="SimSun" w:cs="SimSun"/>
                <w:bCs/>
                <w:color w:val="000000"/>
                <w:szCs w:val="21"/>
              </w:rPr>
            </w:pPr>
            <w:r w:rsidRPr="00682023">
              <w:rPr>
                <w:rFonts w:ascii="SimSun" w:eastAsia="SimSun" w:hAnsi="SimSun" w:cs="SimSun"/>
                <w:bCs/>
                <w:color w:val="000000"/>
                <w:szCs w:val="21"/>
              </w:rPr>
              <w:t>Napi</w:t>
            </w:r>
            <w:r w:rsidRPr="00682023">
              <w:rPr>
                <w:rFonts w:ascii="Cambria" w:eastAsia="SimSun" w:hAnsi="Cambria" w:cs="Cambria"/>
                <w:bCs/>
                <w:color w:val="000000"/>
                <w:szCs w:val="21"/>
              </w:rPr>
              <w:t>ę</w:t>
            </w:r>
            <w:r w:rsidRPr="00682023">
              <w:rPr>
                <w:rFonts w:ascii="SimSun" w:eastAsia="SimSun" w:hAnsi="SimSun" w:cs="SimSun"/>
                <w:bCs/>
                <w:color w:val="000000"/>
                <w:szCs w:val="21"/>
              </w:rPr>
              <w:t>cie znamionowe</w:t>
            </w:r>
          </w:p>
        </w:tc>
        <w:tc>
          <w:tcPr>
            <w:tcW w:w="709" w:type="dxa"/>
            <w:tcBorders>
              <w:top w:val="nil"/>
              <w:left w:val="nil"/>
              <w:bottom w:val="single" w:sz="4" w:space="0" w:color="auto"/>
              <w:right w:val="single" w:sz="4" w:space="0" w:color="auto"/>
            </w:tcBorders>
            <w:shd w:val="clear" w:color="auto" w:fill="auto"/>
            <w:noWrap/>
            <w:vAlign w:val="center"/>
          </w:tcPr>
          <w:p w14:paraId="3DBE7416" w14:textId="77777777" w:rsidR="00682023" w:rsidRDefault="00682023" w:rsidP="0079459C">
            <w:pPr>
              <w:jc w:val="center"/>
              <w:rPr>
                <w:rFonts w:ascii="SimSun" w:eastAsia="SimSun" w:hAnsi="SimSun" w:cs="SimSun"/>
                <w:bCs/>
                <w:color w:val="000000"/>
                <w:szCs w:val="21"/>
              </w:rPr>
            </w:pPr>
            <w:r>
              <w:rPr>
                <w:rFonts w:ascii="SimSun" w:eastAsia="SimSun" w:hAnsi="SimSun" w:cs="SimSun" w:hint="eastAsia"/>
                <w:bCs/>
                <w:color w:val="000000"/>
                <w:szCs w:val="21"/>
              </w:rPr>
              <w:t>V</w:t>
            </w:r>
          </w:p>
        </w:tc>
        <w:tc>
          <w:tcPr>
            <w:tcW w:w="3076" w:type="dxa"/>
            <w:tcBorders>
              <w:top w:val="nil"/>
              <w:left w:val="nil"/>
              <w:bottom w:val="single" w:sz="4" w:space="0" w:color="auto"/>
              <w:right w:val="single" w:sz="4" w:space="0" w:color="auto"/>
            </w:tcBorders>
            <w:shd w:val="clear" w:color="auto" w:fill="auto"/>
            <w:noWrap/>
            <w:vAlign w:val="center"/>
          </w:tcPr>
          <w:p w14:paraId="4E7846E9" w14:textId="77777777" w:rsidR="00682023" w:rsidRDefault="00682023" w:rsidP="0079459C">
            <w:pPr>
              <w:jc w:val="center"/>
              <w:rPr>
                <w:rFonts w:ascii="SimSun" w:eastAsia="SimSun" w:hAnsi="SimSun" w:cs="SimSun"/>
                <w:bCs/>
                <w:color w:val="000000"/>
                <w:szCs w:val="21"/>
                <w:lang w:val="en-US"/>
              </w:rPr>
            </w:pPr>
            <w:r>
              <w:rPr>
                <w:rFonts w:ascii="SimSun" w:eastAsia="SimSun" w:hAnsi="SimSun" w:cs="SimSun"/>
                <w:bCs/>
                <w:color w:val="000000"/>
                <w:szCs w:val="21"/>
                <w:lang w:val="en-US"/>
              </w:rPr>
              <w:t>220-240</w:t>
            </w:r>
          </w:p>
        </w:tc>
      </w:tr>
      <w:tr w:rsidR="00682023" w14:paraId="71AF5DA0" w14:textId="77777777" w:rsidTr="0079459C">
        <w:trPr>
          <w:trHeight w:val="27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32F9A461" w14:textId="55AE5E2F" w:rsidR="00682023" w:rsidRDefault="00682023" w:rsidP="0079459C">
            <w:pPr>
              <w:jc w:val="center"/>
              <w:rPr>
                <w:rFonts w:ascii="SimSun" w:eastAsia="SimSun" w:hAnsi="SimSun" w:cs="SimSun"/>
                <w:bCs/>
                <w:color w:val="000000"/>
                <w:szCs w:val="21"/>
              </w:rPr>
            </w:pPr>
            <w:r w:rsidRPr="00682023">
              <w:rPr>
                <w:rFonts w:ascii="SimSun" w:eastAsia="SimSun" w:hAnsi="SimSun" w:cs="SimSun"/>
                <w:bCs/>
                <w:color w:val="000000"/>
                <w:szCs w:val="21"/>
              </w:rPr>
              <w:t>Cz</w:t>
            </w:r>
            <w:r w:rsidRPr="00682023">
              <w:rPr>
                <w:rFonts w:ascii="Cambria" w:eastAsia="SimSun" w:hAnsi="Cambria" w:cs="Cambria"/>
                <w:bCs/>
                <w:color w:val="000000"/>
                <w:szCs w:val="21"/>
              </w:rPr>
              <w:t>ę</w:t>
            </w:r>
            <w:r w:rsidRPr="00682023">
              <w:rPr>
                <w:rFonts w:ascii="SimSun" w:eastAsia="SimSun" w:hAnsi="SimSun" w:cs="SimSun"/>
                <w:bCs/>
                <w:color w:val="000000"/>
                <w:szCs w:val="21"/>
              </w:rPr>
              <w:t>stotliwo</w:t>
            </w:r>
            <w:r w:rsidRPr="00682023">
              <w:rPr>
                <w:rFonts w:ascii="Cambria" w:eastAsia="SimSun" w:hAnsi="Cambria" w:cs="Cambria"/>
                <w:bCs/>
                <w:color w:val="000000"/>
                <w:szCs w:val="21"/>
              </w:rPr>
              <w:t>ść</w:t>
            </w:r>
            <w:r w:rsidRPr="00682023">
              <w:rPr>
                <w:rFonts w:ascii="SimSun" w:eastAsia="SimSun" w:hAnsi="SimSun" w:cs="SimSun"/>
                <w:bCs/>
                <w:color w:val="000000"/>
                <w:szCs w:val="21"/>
              </w:rPr>
              <w:t xml:space="preserve"> znamionowa</w:t>
            </w:r>
          </w:p>
        </w:tc>
        <w:tc>
          <w:tcPr>
            <w:tcW w:w="709" w:type="dxa"/>
            <w:tcBorders>
              <w:top w:val="nil"/>
              <w:left w:val="nil"/>
              <w:bottom w:val="single" w:sz="4" w:space="0" w:color="auto"/>
              <w:right w:val="single" w:sz="4" w:space="0" w:color="auto"/>
            </w:tcBorders>
            <w:shd w:val="clear" w:color="auto" w:fill="auto"/>
            <w:noWrap/>
            <w:vAlign w:val="center"/>
          </w:tcPr>
          <w:p w14:paraId="2E23DD01" w14:textId="77777777" w:rsidR="00682023" w:rsidRDefault="00682023" w:rsidP="0079459C">
            <w:pPr>
              <w:jc w:val="center"/>
              <w:rPr>
                <w:rFonts w:ascii="SimSun" w:eastAsia="SimSun" w:hAnsi="SimSun" w:cs="SimSun"/>
                <w:bCs/>
                <w:color w:val="000000"/>
                <w:szCs w:val="21"/>
              </w:rPr>
            </w:pPr>
            <w:proofErr w:type="spellStart"/>
            <w:r>
              <w:rPr>
                <w:rFonts w:ascii="SimSun" w:eastAsia="SimSun" w:hAnsi="SimSun" w:cs="SimSun" w:hint="eastAsia"/>
                <w:bCs/>
                <w:color w:val="000000"/>
                <w:szCs w:val="21"/>
              </w:rPr>
              <w:t>Hz</w:t>
            </w:r>
            <w:proofErr w:type="spellEnd"/>
          </w:p>
        </w:tc>
        <w:tc>
          <w:tcPr>
            <w:tcW w:w="3076" w:type="dxa"/>
            <w:tcBorders>
              <w:top w:val="nil"/>
              <w:left w:val="nil"/>
              <w:bottom w:val="single" w:sz="4" w:space="0" w:color="auto"/>
              <w:right w:val="single" w:sz="4" w:space="0" w:color="auto"/>
            </w:tcBorders>
            <w:shd w:val="clear" w:color="auto" w:fill="auto"/>
            <w:noWrap/>
            <w:vAlign w:val="center"/>
          </w:tcPr>
          <w:p w14:paraId="30E238F2" w14:textId="77777777" w:rsidR="00682023" w:rsidRDefault="00682023" w:rsidP="0079459C">
            <w:pPr>
              <w:jc w:val="center"/>
              <w:rPr>
                <w:rFonts w:ascii="SimSun" w:eastAsia="SimSun" w:hAnsi="SimSun" w:cs="SimSun"/>
                <w:bCs/>
                <w:color w:val="000000"/>
                <w:szCs w:val="21"/>
              </w:rPr>
            </w:pPr>
            <w:r>
              <w:rPr>
                <w:rFonts w:ascii="SimSun" w:eastAsia="SimSun" w:hAnsi="SimSun" w:cs="SimSun" w:hint="eastAsia"/>
                <w:bCs/>
                <w:color w:val="000000"/>
                <w:szCs w:val="21"/>
              </w:rPr>
              <w:t>50</w:t>
            </w:r>
          </w:p>
        </w:tc>
      </w:tr>
      <w:tr w:rsidR="00682023" w14:paraId="63481351" w14:textId="77777777" w:rsidTr="0079459C">
        <w:trPr>
          <w:trHeight w:val="27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6FA7A86D" w14:textId="3A309BAE" w:rsidR="00682023" w:rsidRDefault="00682023" w:rsidP="0079459C">
            <w:pPr>
              <w:jc w:val="center"/>
              <w:rPr>
                <w:rFonts w:ascii="SimSun" w:eastAsia="SimSun" w:hAnsi="SimSun" w:cs="SimSun"/>
                <w:bCs/>
                <w:color w:val="000000"/>
                <w:szCs w:val="21"/>
              </w:rPr>
            </w:pPr>
            <w:r>
              <w:rPr>
                <w:rFonts w:ascii="SimSun" w:eastAsia="SimSun" w:hAnsi="SimSun" w:cs="SimSun"/>
                <w:bCs/>
                <w:color w:val="000000"/>
                <w:szCs w:val="21"/>
              </w:rPr>
              <w:t>C</w:t>
            </w:r>
            <w:r w:rsidRPr="00682023">
              <w:rPr>
                <w:rFonts w:ascii="SimSun" w:eastAsia="SimSun" w:hAnsi="SimSun" w:cs="SimSun"/>
                <w:bCs/>
                <w:color w:val="000000"/>
                <w:szCs w:val="21"/>
              </w:rPr>
              <w:t>i</w:t>
            </w:r>
            <w:r w:rsidRPr="00682023">
              <w:rPr>
                <w:rFonts w:ascii="Cambria" w:eastAsia="SimSun" w:hAnsi="Cambria" w:cs="Cambria"/>
                <w:bCs/>
                <w:color w:val="000000"/>
                <w:szCs w:val="21"/>
              </w:rPr>
              <w:t>ś</w:t>
            </w:r>
            <w:r w:rsidRPr="00682023">
              <w:rPr>
                <w:rFonts w:ascii="SimSun" w:eastAsia="SimSun" w:hAnsi="SimSun" w:cs="SimSun"/>
                <w:bCs/>
                <w:color w:val="000000"/>
                <w:szCs w:val="21"/>
              </w:rPr>
              <w:t>nienie</w:t>
            </w:r>
          </w:p>
        </w:tc>
        <w:tc>
          <w:tcPr>
            <w:tcW w:w="709" w:type="dxa"/>
            <w:tcBorders>
              <w:top w:val="nil"/>
              <w:left w:val="nil"/>
              <w:bottom w:val="single" w:sz="4" w:space="0" w:color="auto"/>
              <w:right w:val="single" w:sz="4" w:space="0" w:color="auto"/>
            </w:tcBorders>
            <w:shd w:val="clear" w:color="auto" w:fill="auto"/>
            <w:noWrap/>
            <w:vAlign w:val="center"/>
          </w:tcPr>
          <w:p w14:paraId="0DF54D9E" w14:textId="77777777" w:rsidR="00682023" w:rsidRDefault="00682023" w:rsidP="0079459C">
            <w:pPr>
              <w:jc w:val="center"/>
              <w:rPr>
                <w:rFonts w:ascii="SimSun" w:eastAsia="SimSun" w:hAnsi="SimSun" w:cs="SimSun"/>
                <w:bCs/>
                <w:color w:val="000000"/>
                <w:szCs w:val="21"/>
              </w:rPr>
            </w:pPr>
            <w:proofErr w:type="spellStart"/>
            <w:r>
              <w:rPr>
                <w:rFonts w:ascii="SimSun" w:eastAsia="SimSun" w:hAnsi="SimSun" w:cs="SimSun" w:hint="eastAsia"/>
                <w:bCs/>
                <w:color w:val="000000"/>
                <w:szCs w:val="21"/>
              </w:rPr>
              <w:t>MPa</w:t>
            </w:r>
            <w:proofErr w:type="spellEnd"/>
          </w:p>
        </w:tc>
        <w:tc>
          <w:tcPr>
            <w:tcW w:w="3076" w:type="dxa"/>
            <w:tcBorders>
              <w:top w:val="nil"/>
              <w:left w:val="nil"/>
              <w:bottom w:val="single" w:sz="4" w:space="0" w:color="auto"/>
              <w:right w:val="single" w:sz="4" w:space="0" w:color="auto"/>
            </w:tcBorders>
            <w:shd w:val="clear" w:color="auto" w:fill="auto"/>
            <w:noWrap/>
            <w:vAlign w:val="center"/>
          </w:tcPr>
          <w:p w14:paraId="16AF6F28" w14:textId="77777777" w:rsidR="00682023" w:rsidRDefault="00682023" w:rsidP="0079459C">
            <w:pPr>
              <w:jc w:val="center"/>
              <w:rPr>
                <w:rFonts w:ascii="SimSun" w:eastAsia="SimSun" w:hAnsi="SimSun" w:cs="SimSun"/>
                <w:bCs/>
                <w:color w:val="000000"/>
                <w:szCs w:val="21"/>
              </w:rPr>
            </w:pPr>
            <w:r>
              <w:rPr>
                <w:rFonts w:ascii="SimSun" w:eastAsia="SimSun" w:hAnsi="SimSun" w:cs="SimSun" w:hint="eastAsia"/>
                <w:bCs/>
                <w:color w:val="000000"/>
                <w:szCs w:val="21"/>
              </w:rPr>
              <w:t>0.7</w:t>
            </w:r>
          </w:p>
        </w:tc>
      </w:tr>
      <w:tr w:rsidR="00682023" w14:paraId="6B64E2CF" w14:textId="77777777" w:rsidTr="0079459C">
        <w:trPr>
          <w:trHeight w:val="27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5F19F6B2" w14:textId="3F4CFDB8" w:rsidR="00682023" w:rsidRDefault="00682023" w:rsidP="0079459C">
            <w:pPr>
              <w:jc w:val="center"/>
              <w:rPr>
                <w:rFonts w:ascii="SimSun" w:eastAsia="SimSun" w:hAnsi="SimSun" w:cs="SimSun"/>
                <w:bCs/>
                <w:color w:val="000000"/>
                <w:szCs w:val="21"/>
              </w:rPr>
            </w:pPr>
            <w:r>
              <w:rPr>
                <w:rFonts w:ascii="SimSun" w:eastAsia="SimSun" w:hAnsi="SimSun" w:cs="SimSun"/>
                <w:bCs/>
                <w:color w:val="000000"/>
                <w:szCs w:val="21"/>
              </w:rPr>
              <w:t>Maksymalna moc</w:t>
            </w:r>
          </w:p>
        </w:tc>
        <w:tc>
          <w:tcPr>
            <w:tcW w:w="709" w:type="dxa"/>
            <w:tcBorders>
              <w:top w:val="nil"/>
              <w:left w:val="nil"/>
              <w:bottom w:val="single" w:sz="4" w:space="0" w:color="auto"/>
              <w:right w:val="single" w:sz="4" w:space="0" w:color="auto"/>
            </w:tcBorders>
            <w:shd w:val="clear" w:color="auto" w:fill="auto"/>
            <w:noWrap/>
            <w:vAlign w:val="center"/>
          </w:tcPr>
          <w:p w14:paraId="0219F691" w14:textId="77777777" w:rsidR="00682023" w:rsidRDefault="00682023" w:rsidP="0079459C">
            <w:pPr>
              <w:jc w:val="center"/>
              <w:rPr>
                <w:rFonts w:ascii="SimSun" w:eastAsia="SimSun" w:hAnsi="SimSun" w:cs="SimSun"/>
                <w:bCs/>
                <w:color w:val="000000"/>
                <w:szCs w:val="21"/>
              </w:rPr>
            </w:pPr>
            <w:r>
              <w:rPr>
                <w:rFonts w:ascii="SimSun" w:eastAsia="SimSun" w:hAnsi="SimSun" w:cs="SimSun" w:hint="eastAsia"/>
                <w:bCs/>
                <w:color w:val="000000"/>
                <w:szCs w:val="21"/>
              </w:rPr>
              <w:t>W</w:t>
            </w:r>
          </w:p>
        </w:tc>
        <w:tc>
          <w:tcPr>
            <w:tcW w:w="3076" w:type="dxa"/>
            <w:tcBorders>
              <w:top w:val="nil"/>
              <w:left w:val="nil"/>
              <w:bottom w:val="single" w:sz="4" w:space="0" w:color="auto"/>
              <w:right w:val="single" w:sz="4" w:space="0" w:color="auto"/>
            </w:tcBorders>
            <w:shd w:val="clear" w:color="auto" w:fill="auto"/>
            <w:noWrap/>
            <w:vAlign w:val="center"/>
          </w:tcPr>
          <w:p w14:paraId="3914BB5E" w14:textId="77777777" w:rsidR="00682023" w:rsidRDefault="00682023" w:rsidP="0079459C">
            <w:pPr>
              <w:jc w:val="center"/>
              <w:rPr>
                <w:rFonts w:ascii="SimSun" w:eastAsia="SimSun" w:hAnsi="SimSun" w:cs="SimSun"/>
                <w:bCs/>
                <w:color w:val="000000"/>
                <w:szCs w:val="21"/>
              </w:rPr>
            </w:pPr>
            <w:r>
              <w:rPr>
                <w:rFonts w:ascii="SimSun" w:eastAsia="SimSun" w:hAnsi="SimSun" w:cs="SimSun" w:hint="eastAsia"/>
                <w:bCs/>
                <w:color w:val="000000"/>
                <w:szCs w:val="21"/>
              </w:rPr>
              <w:t>2000</w:t>
            </w:r>
          </w:p>
        </w:tc>
      </w:tr>
      <w:tr w:rsidR="00682023" w14:paraId="40153C78" w14:textId="77777777" w:rsidTr="0079459C">
        <w:trPr>
          <w:trHeight w:val="27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185E11FE" w14:textId="2EAF7ABA" w:rsidR="00682023" w:rsidRDefault="00682023" w:rsidP="0079459C">
            <w:pPr>
              <w:jc w:val="center"/>
              <w:rPr>
                <w:rFonts w:ascii="SimSun" w:eastAsia="SimSun" w:hAnsi="SimSun" w:cs="SimSun"/>
                <w:bCs/>
                <w:color w:val="000000"/>
                <w:szCs w:val="21"/>
              </w:rPr>
            </w:pPr>
            <w:r>
              <w:rPr>
                <w:rFonts w:ascii="SimSun" w:eastAsia="SimSun" w:hAnsi="SimSun" w:cs="SimSun"/>
                <w:bCs/>
                <w:color w:val="000000"/>
                <w:szCs w:val="21"/>
              </w:rPr>
              <w:t>Waga netto</w:t>
            </w:r>
          </w:p>
        </w:tc>
        <w:tc>
          <w:tcPr>
            <w:tcW w:w="709" w:type="dxa"/>
            <w:tcBorders>
              <w:top w:val="nil"/>
              <w:left w:val="nil"/>
              <w:bottom w:val="single" w:sz="4" w:space="0" w:color="auto"/>
              <w:right w:val="single" w:sz="4" w:space="0" w:color="auto"/>
            </w:tcBorders>
            <w:shd w:val="clear" w:color="auto" w:fill="auto"/>
            <w:noWrap/>
            <w:vAlign w:val="center"/>
          </w:tcPr>
          <w:p w14:paraId="6BE4FB3D" w14:textId="77777777" w:rsidR="00682023" w:rsidRDefault="00682023" w:rsidP="0079459C">
            <w:pPr>
              <w:jc w:val="center"/>
              <w:rPr>
                <w:rFonts w:ascii="SimSun" w:eastAsia="SimSun" w:hAnsi="SimSun" w:cs="SimSun"/>
                <w:bCs/>
                <w:color w:val="000000"/>
                <w:szCs w:val="21"/>
              </w:rPr>
            </w:pPr>
            <w:r>
              <w:rPr>
                <w:rFonts w:ascii="SimSun" w:eastAsia="SimSun" w:hAnsi="SimSun" w:cs="SimSun" w:hint="eastAsia"/>
                <w:bCs/>
                <w:color w:val="000000"/>
                <w:szCs w:val="21"/>
              </w:rPr>
              <w:t>Kg</w:t>
            </w:r>
          </w:p>
        </w:tc>
        <w:tc>
          <w:tcPr>
            <w:tcW w:w="3076" w:type="dxa"/>
            <w:tcBorders>
              <w:top w:val="nil"/>
              <w:left w:val="nil"/>
              <w:bottom w:val="single" w:sz="4" w:space="0" w:color="auto"/>
              <w:right w:val="single" w:sz="4" w:space="0" w:color="auto"/>
            </w:tcBorders>
            <w:shd w:val="clear" w:color="auto" w:fill="auto"/>
            <w:noWrap/>
            <w:vAlign w:val="center"/>
          </w:tcPr>
          <w:p w14:paraId="4A873551" w14:textId="31D4E908" w:rsidR="00682023" w:rsidRDefault="00A05A9C" w:rsidP="0079459C">
            <w:pPr>
              <w:jc w:val="center"/>
              <w:rPr>
                <w:rFonts w:ascii="SimSun" w:eastAsia="SimSun" w:hAnsi="SimSun" w:cs="SimSun"/>
                <w:bCs/>
                <w:color w:val="000000"/>
                <w:szCs w:val="21"/>
              </w:rPr>
            </w:pPr>
            <w:r>
              <w:rPr>
                <w:rFonts w:ascii="SimSun" w:eastAsia="SimSun" w:hAnsi="SimSun" w:cs="SimSun"/>
                <w:bCs/>
                <w:color w:val="000000"/>
                <w:szCs w:val="21"/>
              </w:rPr>
              <w:t>32</w:t>
            </w:r>
          </w:p>
        </w:tc>
      </w:tr>
      <w:tr w:rsidR="00682023" w14:paraId="29254F5C" w14:textId="77777777" w:rsidTr="0079459C">
        <w:trPr>
          <w:trHeight w:val="27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09BD8B7C" w14:textId="3FED385C" w:rsidR="00682023" w:rsidRDefault="00682023" w:rsidP="0079459C">
            <w:pPr>
              <w:jc w:val="center"/>
              <w:rPr>
                <w:rFonts w:ascii="SimSun" w:eastAsia="SimSun" w:hAnsi="SimSun" w:cs="SimSun"/>
                <w:bCs/>
                <w:color w:val="000000"/>
                <w:szCs w:val="21"/>
              </w:rPr>
            </w:pPr>
            <w:r>
              <w:rPr>
                <w:rFonts w:ascii="SimSun" w:eastAsia="SimSun" w:hAnsi="SimSun" w:cs="SimSun"/>
                <w:bCs/>
                <w:color w:val="000000"/>
                <w:szCs w:val="21"/>
              </w:rPr>
              <w:t>Maksymalna temperatura</w:t>
            </w:r>
          </w:p>
        </w:tc>
        <w:tc>
          <w:tcPr>
            <w:tcW w:w="709" w:type="dxa"/>
            <w:tcBorders>
              <w:top w:val="nil"/>
              <w:left w:val="nil"/>
              <w:bottom w:val="single" w:sz="4" w:space="0" w:color="auto"/>
              <w:right w:val="single" w:sz="4" w:space="0" w:color="auto"/>
            </w:tcBorders>
            <w:shd w:val="clear" w:color="auto" w:fill="auto"/>
            <w:noWrap/>
            <w:vAlign w:val="center"/>
          </w:tcPr>
          <w:p w14:paraId="479CB6E3" w14:textId="77777777" w:rsidR="00682023" w:rsidRDefault="00682023" w:rsidP="0079459C">
            <w:pPr>
              <w:jc w:val="center"/>
              <w:rPr>
                <w:rFonts w:ascii="SimSun" w:eastAsia="SimSun" w:hAnsi="SimSun" w:cs="SimSun"/>
                <w:bCs/>
                <w:color w:val="000000"/>
                <w:szCs w:val="21"/>
              </w:rPr>
            </w:pPr>
            <w:r>
              <w:rPr>
                <w:rFonts w:ascii="SimSun" w:eastAsia="SimSun" w:hAnsi="SimSun" w:cs="SimSun" w:hint="eastAsia"/>
                <w:bCs/>
                <w:color w:val="000000"/>
                <w:szCs w:val="21"/>
              </w:rPr>
              <w:t>°C</w:t>
            </w:r>
          </w:p>
        </w:tc>
        <w:tc>
          <w:tcPr>
            <w:tcW w:w="3076" w:type="dxa"/>
            <w:tcBorders>
              <w:top w:val="nil"/>
              <w:left w:val="nil"/>
              <w:bottom w:val="single" w:sz="4" w:space="0" w:color="auto"/>
              <w:right w:val="single" w:sz="4" w:space="0" w:color="auto"/>
            </w:tcBorders>
            <w:shd w:val="clear" w:color="auto" w:fill="auto"/>
            <w:noWrap/>
            <w:vAlign w:val="center"/>
          </w:tcPr>
          <w:p w14:paraId="62210E0F" w14:textId="109D3C14" w:rsidR="00682023" w:rsidRDefault="00632A6D" w:rsidP="0079459C">
            <w:pPr>
              <w:jc w:val="center"/>
              <w:rPr>
                <w:rFonts w:ascii="SimSun" w:eastAsia="SimSun" w:hAnsi="SimSun" w:cs="SimSun"/>
                <w:bCs/>
                <w:color w:val="000000"/>
                <w:szCs w:val="21"/>
              </w:rPr>
            </w:pPr>
            <w:r>
              <w:rPr>
                <w:rFonts w:ascii="SimSun" w:eastAsia="SimSun" w:hAnsi="SimSun" w:cs="SimSun"/>
                <w:bCs/>
                <w:color w:val="000000"/>
                <w:szCs w:val="21"/>
              </w:rPr>
              <w:t>75</w:t>
            </w:r>
          </w:p>
        </w:tc>
      </w:tr>
      <w:tr w:rsidR="00682023" w14:paraId="40DEC20B" w14:textId="77777777" w:rsidTr="0079459C">
        <w:trPr>
          <w:trHeight w:val="27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17624435" w14:textId="48274414" w:rsidR="00682023" w:rsidRDefault="00682023" w:rsidP="0079459C">
            <w:pPr>
              <w:jc w:val="center"/>
              <w:rPr>
                <w:rFonts w:ascii="SimSun" w:eastAsia="SimSun" w:hAnsi="SimSun" w:cs="SimSun"/>
                <w:bCs/>
                <w:color w:val="000000"/>
                <w:szCs w:val="21"/>
              </w:rPr>
            </w:pPr>
            <w:r w:rsidRPr="00682023">
              <w:rPr>
                <w:rFonts w:ascii="SimSun" w:eastAsia="SimSun" w:hAnsi="SimSun" w:cs="SimSun"/>
                <w:bCs/>
                <w:color w:val="000000"/>
                <w:szCs w:val="21"/>
              </w:rPr>
              <w:t>Obj</w:t>
            </w:r>
            <w:r w:rsidRPr="00682023">
              <w:rPr>
                <w:rFonts w:ascii="Cambria" w:eastAsia="SimSun" w:hAnsi="Cambria" w:cs="Cambria"/>
                <w:bCs/>
                <w:color w:val="000000"/>
                <w:szCs w:val="21"/>
              </w:rPr>
              <w:t>ę</w:t>
            </w:r>
            <w:r w:rsidRPr="00682023">
              <w:rPr>
                <w:rFonts w:ascii="SimSun" w:eastAsia="SimSun" w:hAnsi="SimSun" w:cs="SimSun"/>
                <w:bCs/>
                <w:color w:val="000000"/>
                <w:szCs w:val="21"/>
              </w:rPr>
              <w:t>to</w:t>
            </w:r>
            <w:r w:rsidRPr="00682023">
              <w:rPr>
                <w:rFonts w:ascii="Cambria" w:eastAsia="SimSun" w:hAnsi="Cambria" w:cs="Cambria"/>
                <w:bCs/>
                <w:color w:val="000000"/>
                <w:szCs w:val="21"/>
              </w:rPr>
              <w:t>ść</w:t>
            </w:r>
            <w:r w:rsidRPr="00682023">
              <w:rPr>
                <w:rFonts w:ascii="SimSun" w:eastAsia="SimSun" w:hAnsi="SimSun" w:cs="SimSun"/>
                <w:bCs/>
                <w:color w:val="000000"/>
                <w:szCs w:val="21"/>
              </w:rPr>
              <w:t xml:space="preserve"> znamionowa</w:t>
            </w:r>
          </w:p>
        </w:tc>
        <w:tc>
          <w:tcPr>
            <w:tcW w:w="709" w:type="dxa"/>
            <w:tcBorders>
              <w:top w:val="nil"/>
              <w:left w:val="nil"/>
              <w:bottom w:val="single" w:sz="4" w:space="0" w:color="auto"/>
              <w:right w:val="single" w:sz="4" w:space="0" w:color="auto"/>
            </w:tcBorders>
            <w:shd w:val="clear" w:color="auto" w:fill="auto"/>
            <w:noWrap/>
            <w:vAlign w:val="center"/>
          </w:tcPr>
          <w:p w14:paraId="2FDF592E" w14:textId="77777777" w:rsidR="00682023" w:rsidRDefault="00682023" w:rsidP="0079459C">
            <w:pPr>
              <w:jc w:val="center"/>
              <w:rPr>
                <w:rFonts w:ascii="SimSun" w:eastAsia="SimSun" w:hAnsi="SimSun" w:cs="SimSun"/>
                <w:bCs/>
                <w:color w:val="000000"/>
                <w:szCs w:val="21"/>
              </w:rPr>
            </w:pPr>
            <w:r>
              <w:rPr>
                <w:rFonts w:ascii="SimSun" w:eastAsia="SimSun" w:hAnsi="SimSun" w:cs="SimSun" w:hint="eastAsia"/>
                <w:bCs/>
                <w:color w:val="000000"/>
                <w:szCs w:val="21"/>
              </w:rPr>
              <w:t>L</w:t>
            </w:r>
          </w:p>
        </w:tc>
        <w:tc>
          <w:tcPr>
            <w:tcW w:w="3076" w:type="dxa"/>
            <w:tcBorders>
              <w:top w:val="nil"/>
              <w:left w:val="nil"/>
              <w:bottom w:val="single" w:sz="4" w:space="0" w:color="auto"/>
              <w:right w:val="single" w:sz="4" w:space="0" w:color="auto"/>
            </w:tcBorders>
            <w:shd w:val="clear" w:color="auto" w:fill="auto"/>
            <w:noWrap/>
            <w:vAlign w:val="center"/>
          </w:tcPr>
          <w:p w14:paraId="266D0ED5" w14:textId="29FFB7CC" w:rsidR="00682023" w:rsidRDefault="00A05A9C" w:rsidP="0079459C">
            <w:pPr>
              <w:jc w:val="center"/>
              <w:rPr>
                <w:rFonts w:ascii="SimSun" w:eastAsia="SimSun" w:hAnsi="SimSun" w:cs="SimSun"/>
                <w:bCs/>
                <w:color w:val="000000"/>
                <w:szCs w:val="21"/>
              </w:rPr>
            </w:pPr>
            <w:r>
              <w:rPr>
                <w:rFonts w:ascii="SimSun" w:eastAsia="SimSun" w:hAnsi="SimSun" w:cs="SimSun"/>
                <w:bCs/>
                <w:color w:val="000000"/>
                <w:szCs w:val="21"/>
              </w:rPr>
              <w:t>8</w:t>
            </w:r>
            <w:r w:rsidR="00682023">
              <w:rPr>
                <w:rFonts w:ascii="SimSun" w:eastAsia="SimSun" w:hAnsi="SimSun" w:cs="SimSun" w:hint="eastAsia"/>
                <w:bCs/>
                <w:color w:val="000000"/>
                <w:szCs w:val="21"/>
              </w:rPr>
              <w:t>0</w:t>
            </w:r>
          </w:p>
        </w:tc>
      </w:tr>
      <w:tr w:rsidR="00682023" w14:paraId="505E236F" w14:textId="77777777" w:rsidTr="0079459C">
        <w:trPr>
          <w:trHeight w:val="27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3CC6F078" w14:textId="75E8BB10" w:rsidR="00682023" w:rsidRDefault="00682023" w:rsidP="0079459C">
            <w:pPr>
              <w:jc w:val="center"/>
              <w:rPr>
                <w:rFonts w:ascii="SimSun" w:eastAsia="SimSun" w:hAnsi="SimSun" w:cs="SimSun"/>
                <w:bCs/>
                <w:color w:val="000000"/>
                <w:szCs w:val="21"/>
              </w:rPr>
            </w:pPr>
            <w:r>
              <w:rPr>
                <w:rFonts w:ascii="SimSun" w:eastAsia="SimSun" w:hAnsi="SimSun" w:cs="SimSun"/>
                <w:bCs/>
                <w:color w:val="000000"/>
                <w:szCs w:val="21"/>
              </w:rPr>
              <w:t>P</w:t>
            </w:r>
            <w:r w:rsidRPr="00682023">
              <w:rPr>
                <w:rFonts w:ascii="SimSun" w:eastAsia="SimSun" w:hAnsi="SimSun" w:cs="SimSun"/>
                <w:bCs/>
                <w:color w:val="000000"/>
                <w:szCs w:val="21"/>
              </w:rPr>
              <w:t>oziom wodoodporno</w:t>
            </w:r>
            <w:r w:rsidRPr="00682023">
              <w:rPr>
                <w:rFonts w:ascii="Cambria" w:eastAsia="SimSun" w:hAnsi="Cambria" w:cs="Cambria"/>
                <w:bCs/>
                <w:color w:val="000000"/>
                <w:szCs w:val="21"/>
              </w:rPr>
              <w:t>ś</w:t>
            </w:r>
            <w:r w:rsidRPr="00682023">
              <w:rPr>
                <w:rFonts w:ascii="SimSun" w:eastAsia="SimSun" w:hAnsi="SimSun" w:cs="SimSun"/>
                <w:bCs/>
                <w:color w:val="000000"/>
                <w:szCs w:val="21"/>
              </w:rPr>
              <w:t>ci</w:t>
            </w:r>
          </w:p>
        </w:tc>
        <w:tc>
          <w:tcPr>
            <w:tcW w:w="709" w:type="dxa"/>
            <w:tcBorders>
              <w:top w:val="nil"/>
              <w:left w:val="nil"/>
              <w:bottom w:val="single" w:sz="4" w:space="0" w:color="auto"/>
              <w:right w:val="single" w:sz="4" w:space="0" w:color="auto"/>
            </w:tcBorders>
            <w:shd w:val="clear" w:color="auto" w:fill="auto"/>
            <w:noWrap/>
            <w:vAlign w:val="center"/>
          </w:tcPr>
          <w:p w14:paraId="37040895" w14:textId="77777777" w:rsidR="00682023" w:rsidRDefault="00682023" w:rsidP="0079459C">
            <w:pPr>
              <w:jc w:val="center"/>
              <w:rPr>
                <w:rFonts w:ascii="SimSun" w:eastAsia="SimSun" w:hAnsi="SimSun" w:cs="SimSun"/>
                <w:bCs/>
                <w:color w:val="000000"/>
                <w:szCs w:val="21"/>
              </w:rPr>
            </w:pPr>
            <w:r>
              <w:rPr>
                <w:rFonts w:ascii="SimSun" w:eastAsia="SimSun" w:hAnsi="SimSun" w:cs="SimSun" w:hint="eastAsia"/>
                <w:bCs/>
                <w:color w:val="000000"/>
                <w:szCs w:val="21"/>
              </w:rPr>
              <w:t>/</w:t>
            </w:r>
          </w:p>
        </w:tc>
        <w:tc>
          <w:tcPr>
            <w:tcW w:w="3076" w:type="dxa"/>
            <w:tcBorders>
              <w:top w:val="nil"/>
              <w:left w:val="nil"/>
              <w:bottom w:val="single" w:sz="4" w:space="0" w:color="auto"/>
              <w:right w:val="single" w:sz="4" w:space="0" w:color="auto"/>
            </w:tcBorders>
            <w:shd w:val="clear" w:color="auto" w:fill="auto"/>
            <w:noWrap/>
            <w:vAlign w:val="center"/>
          </w:tcPr>
          <w:p w14:paraId="30C9FF91" w14:textId="77777777" w:rsidR="00682023" w:rsidRDefault="00682023" w:rsidP="0079459C">
            <w:pPr>
              <w:jc w:val="center"/>
              <w:rPr>
                <w:rFonts w:ascii="SimSun" w:eastAsia="SimSun" w:hAnsi="SimSun" w:cs="SimSun"/>
                <w:bCs/>
                <w:color w:val="000000"/>
                <w:szCs w:val="21"/>
              </w:rPr>
            </w:pPr>
            <w:r>
              <w:rPr>
                <w:rFonts w:ascii="SimSun" w:eastAsia="SimSun" w:hAnsi="SimSun" w:cs="SimSun" w:hint="eastAsia"/>
                <w:bCs/>
                <w:color w:val="000000"/>
                <w:szCs w:val="21"/>
              </w:rPr>
              <w:t>IPX4</w:t>
            </w:r>
          </w:p>
        </w:tc>
      </w:tr>
    </w:tbl>
    <w:p w14:paraId="4BB78B6C" w14:textId="77777777" w:rsidR="00D24F25" w:rsidRPr="00A65007" w:rsidRDefault="00D24F25">
      <w:pPr>
        <w:rPr>
          <w:rFonts w:cstheme="minorHAnsi"/>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B16795" w:rsidRPr="00A65007" w14:paraId="02F0884D" w14:textId="77777777" w:rsidTr="00802DCD">
        <w:tc>
          <w:tcPr>
            <w:tcW w:w="9854" w:type="dxa"/>
            <w:shd w:val="clear" w:color="auto" w:fill="595959"/>
          </w:tcPr>
          <w:p w14:paraId="347B8D82" w14:textId="2B693CCC" w:rsidR="00B16795" w:rsidRPr="00A65007" w:rsidRDefault="00F45A68" w:rsidP="00802DCD">
            <w:pPr>
              <w:pStyle w:val="Akapitzlist1"/>
              <w:spacing w:beforeLines="30" w:before="72" w:afterLines="30" w:after="72"/>
              <w:ind w:firstLineChars="0" w:firstLine="0"/>
              <w:jc w:val="left"/>
              <w:rPr>
                <w:rFonts w:asciiTheme="minorHAnsi" w:hAnsiTheme="minorHAnsi" w:cstheme="minorHAnsi"/>
                <w:b/>
                <w:color w:val="FFFFFF"/>
                <w:sz w:val="24"/>
                <w:szCs w:val="24"/>
              </w:rPr>
            </w:pPr>
            <w:proofErr w:type="spellStart"/>
            <w:r w:rsidRPr="00A65007">
              <w:rPr>
                <w:rFonts w:asciiTheme="minorHAnsi" w:hAnsiTheme="minorHAnsi" w:cstheme="minorHAnsi"/>
                <w:b/>
                <w:color w:val="FFFFFF"/>
                <w:sz w:val="24"/>
                <w:szCs w:val="24"/>
              </w:rPr>
              <w:t>Instalacja</w:t>
            </w:r>
            <w:proofErr w:type="spellEnd"/>
          </w:p>
        </w:tc>
      </w:tr>
    </w:tbl>
    <w:p w14:paraId="75DC616C" w14:textId="77777777" w:rsidR="00F45A68" w:rsidRPr="00A65007" w:rsidRDefault="00F45A68" w:rsidP="00A80CE7">
      <w:pPr>
        <w:rPr>
          <w:rFonts w:cstheme="minorHAnsi"/>
          <w:b/>
          <w:sz w:val="24"/>
          <w:szCs w:val="24"/>
        </w:rPr>
      </w:pPr>
    </w:p>
    <w:p w14:paraId="384EE67C" w14:textId="31A4017F" w:rsidR="00F45A68" w:rsidRPr="00A65007" w:rsidRDefault="00F45A68" w:rsidP="00A65007">
      <w:pPr>
        <w:jc w:val="both"/>
        <w:rPr>
          <w:rFonts w:cstheme="minorHAnsi"/>
          <w:bCs/>
          <w:lang w:val="bs"/>
        </w:rPr>
      </w:pPr>
      <w:r w:rsidRPr="00A65007">
        <w:rPr>
          <w:rFonts w:cstheme="minorHAnsi"/>
          <w:bCs/>
          <w:lang w:val="bs"/>
        </w:rPr>
        <w:t xml:space="preserve">Ten produkt </w:t>
      </w:r>
      <w:r w:rsidR="00EB1568">
        <w:rPr>
          <w:rFonts w:cstheme="minorHAnsi"/>
          <w:bCs/>
          <w:lang w:val="bs"/>
        </w:rPr>
        <w:t>przeznaczony do</w:t>
      </w:r>
      <w:r w:rsidRPr="00A65007">
        <w:rPr>
          <w:rFonts w:cstheme="minorHAnsi"/>
          <w:bCs/>
          <w:lang w:val="bs"/>
        </w:rPr>
        <w:t xml:space="preserve"> zainstalowan</w:t>
      </w:r>
      <w:r w:rsidR="00EB1568">
        <w:rPr>
          <w:rFonts w:cstheme="minorHAnsi"/>
          <w:bCs/>
          <w:lang w:val="bs"/>
        </w:rPr>
        <w:t>ia</w:t>
      </w:r>
      <w:r w:rsidRPr="00A65007">
        <w:rPr>
          <w:rFonts w:cstheme="minorHAnsi"/>
          <w:bCs/>
          <w:lang w:val="bs"/>
        </w:rPr>
        <w:t xml:space="preserve"> w pozycji pionowej, aby działać poprawnie. Po zakończeniu instalacji i przed napełnieniem wodą i podłączeniem do zasilania elektrycznego, należy użyć narzędzia pomiarowego (np. poziomicy ampułkowej) w celu sprawdzenia, czy montaż jest </w:t>
      </w:r>
      <w:r w:rsidR="00EB1568">
        <w:rPr>
          <w:rFonts w:cstheme="minorHAnsi"/>
          <w:bCs/>
          <w:lang w:val="bs"/>
        </w:rPr>
        <w:t>prawidłowy</w:t>
      </w:r>
      <w:r w:rsidRPr="00A65007">
        <w:rPr>
          <w:rFonts w:cstheme="minorHAnsi"/>
          <w:bCs/>
          <w:lang w:val="bs"/>
        </w:rPr>
        <w:t>.</w:t>
      </w:r>
    </w:p>
    <w:p w14:paraId="45ECF1CC" w14:textId="77777777" w:rsidR="00F45A68" w:rsidRPr="00A65007" w:rsidRDefault="00F45A68" w:rsidP="00A65007">
      <w:pPr>
        <w:jc w:val="both"/>
        <w:rPr>
          <w:rFonts w:cstheme="minorHAnsi"/>
          <w:bCs/>
          <w:lang w:val="bs"/>
        </w:rPr>
      </w:pPr>
      <w:r w:rsidRPr="00A65007">
        <w:rPr>
          <w:rFonts w:cstheme="minorHAnsi"/>
          <w:bCs/>
          <w:lang w:val="bs"/>
        </w:rPr>
        <w:t>Urządzenie służy do podgrzewania wody do temperatury niższej od temperatury wrzenia.</w:t>
      </w:r>
    </w:p>
    <w:p w14:paraId="2E04F547" w14:textId="225263A6" w:rsidR="00F45A68" w:rsidRPr="00A65007" w:rsidRDefault="00F45A68" w:rsidP="00A65007">
      <w:pPr>
        <w:jc w:val="both"/>
        <w:rPr>
          <w:rFonts w:cstheme="minorHAnsi"/>
          <w:bCs/>
          <w:lang w:val="bs"/>
        </w:rPr>
      </w:pPr>
      <w:r w:rsidRPr="00A65007">
        <w:rPr>
          <w:rFonts w:cstheme="minorHAnsi"/>
          <w:bCs/>
          <w:lang w:val="bs"/>
        </w:rPr>
        <w:t>Musi być podłączone do sieci doprowadzającej wodę użytkową, której właściwości są dostosowane do wydajności i pojemności urządzenia. Przed podłączeniem urządzenia należy:</w:t>
      </w:r>
    </w:p>
    <w:p w14:paraId="0F427A4A" w14:textId="77777777" w:rsidR="00F45A68" w:rsidRPr="00A65007" w:rsidRDefault="00F45A68" w:rsidP="00A65007">
      <w:pPr>
        <w:jc w:val="both"/>
        <w:rPr>
          <w:rFonts w:cstheme="minorHAnsi"/>
          <w:bCs/>
          <w:lang w:val="bs"/>
        </w:rPr>
      </w:pPr>
      <w:r w:rsidRPr="00A65007">
        <w:rPr>
          <w:rFonts w:cstheme="minorHAnsi"/>
          <w:bCs/>
          <w:lang w:val="bs"/>
        </w:rPr>
        <w:t>-</w:t>
      </w:r>
      <w:r w:rsidRPr="00A65007">
        <w:rPr>
          <w:rFonts w:cstheme="minorHAnsi"/>
          <w:bCs/>
          <w:lang w:val="bs"/>
        </w:rPr>
        <w:tab/>
        <w:t>Sprawdzić, czy jego właściwości (wskazane na tabliczce znamionowej) spełniają potrzeby klienta.</w:t>
      </w:r>
    </w:p>
    <w:p w14:paraId="045A2607" w14:textId="421C719F" w:rsidR="00F45A68" w:rsidRPr="00A65007" w:rsidRDefault="00F45A68" w:rsidP="00A65007">
      <w:pPr>
        <w:jc w:val="both"/>
        <w:rPr>
          <w:rFonts w:cstheme="minorHAnsi"/>
          <w:bCs/>
          <w:lang w:val="bs"/>
        </w:rPr>
      </w:pPr>
      <w:r w:rsidRPr="00A65007">
        <w:rPr>
          <w:rFonts w:cstheme="minorHAnsi"/>
          <w:bCs/>
          <w:lang w:val="bs"/>
        </w:rPr>
        <w:t>-</w:t>
      </w:r>
      <w:r w:rsidRPr="00A65007">
        <w:rPr>
          <w:rFonts w:cstheme="minorHAnsi"/>
          <w:bCs/>
          <w:lang w:val="bs"/>
        </w:rPr>
        <w:tab/>
        <w:t>Upewnić się, czy instalacja jest zgodna ze stopniem IP (ochrona przed przenikaniem cieczy) urządzenia, zgodnie z obowiązującymi przepisami.</w:t>
      </w:r>
    </w:p>
    <w:p w14:paraId="1171966A" w14:textId="7FBD8A8A" w:rsidR="00F45A68" w:rsidRPr="00A65007" w:rsidRDefault="00F45A68" w:rsidP="00A65007">
      <w:pPr>
        <w:jc w:val="both"/>
        <w:rPr>
          <w:rFonts w:cstheme="minorHAnsi"/>
          <w:bCs/>
          <w:lang w:val="bs"/>
        </w:rPr>
      </w:pPr>
      <w:r w:rsidRPr="00A65007">
        <w:rPr>
          <w:rFonts w:cstheme="minorHAnsi"/>
          <w:bCs/>
          <w:lang w:val="bs"/>
        </w:rPr>
        <w:t>-</w:t>
      </w:r>
      <w:r w:rsidRPr="00A65007">
        <w:rPr>
          <w:rFonts w:cstheme="minorHAnsi"/>
          <w:bCs/>
          <w:lang w:val="bs"/>
        </w:rPr>
        <w:tab/>
        <w:t xml:space="preserve">Zapoznać się z informacjami zawartymi na etykiecie opakowania i na tabliczce znamionowej. Niniejsze urządzenie zostało zaprojektowane z przeznaczeniem do instalacji wyłącznie wewnątrz </w:t>
      </w:r>
      <w:r w:rsidRPr="00A65007">
        <w:rPr>
          <w:rFonts w:cstheme="minorHAnsi"/>
          <w:bCs/>
          <w:lang w:val="bs"/>
        </w:rPr>
        <w:lastRenderedPageBreak/>
        <w:t>pomieszczeń, zgodnie z obowiązującymi przepisami. Ponadto, wymagane jest przestrzeganie następujących zaleceń w odniesieniu do obecności czynników, takich jak:</w:t>
      </w:r>
    </w:p>
    <w:p w14:paraId="4DA41901" w14:textId="27A3B312" w:rsidR="00F45A68" w:rsidRPr="00A65007" w:rsidRDefault="00F45A68" w:rsidP="00A65007">
      <w:pPr>
        <w:jc w:val="both"/>
        <w:rPr>
          <w:rFonts w:cstheme="minorHAnsi"/>
          <w:bCs/>
          <w:lang w:val="bs"/>
        </w:rPr>
      </w:pPr>
      <w:r w:rsidRPr="00A65007">
        <w:rPr>
          <w:rFonts w:cstheme="minorHAnsi"/>
          <w:bCs/>
          <w:lang w:val="bs"/>
        </w:rPr>
        <w:t>-</w:t>
      </w:r>
      <w:r w:rsidRPr="00A65007">
        <w:rPr>
          <w:rFonts w:cstheme="minorHAnsi"/>
          <w:bCs/>
          <w:lang w:val="bs"/>
        </w:rPr>
        <w:tab/>
        <w:t>Wilgotność: nie instalować urządzenia w wilgotnych i zamkniętych (pozbawionych wentylacji) pomieszczeniach.</w:t>
      </w:r>
    </w:p>
    <w:p w14:paraId="2B60138E" w14:textId="77777777" w:rsidR="00F45A68" w:rsidRPr="00A65007" w:rsidRDefault="00F45A68" w:rsidP="00A65007">
      <w:pPr>
        <w:jc w:val="both"/>
        <w:rPr>
          <w:rFonts w:cstheme="minorHAnsi"/>
          <w:bCs/>
          <w:lang w:val="bs"/>
        </w:rPr>
      </w:pPr>
      <w:r w:rsidRPr="00A65007">
        <w:rPr>
          <w:rFonts w:cstheme="minorHAnsi"/>
          <w:bCs/>
          <w:lang w:val="bs"/>
        </w:rPr>
        <w:t>-</w:t>
      </w:r>
      <w:r w:rsidRPr="00A65007">
        <w:rPr>
          <w:rFonts w:cstheme="minorHAnsi"/>
          <w:bCs/>
          <w:lang w:val="bs"/>
        </w:rPr>
        <w:tab/>
        <w:t>Mróz: nie instalować urządzenia w pomieszczeniach, gdzie istnieje prawdopodobieństwo spadku temperatury do krytycznego poziomu, przy którym powstaje ryzyko tworzenia się lodu.</w:t>
      </w:r>
    </w:p>
    <w:p w14:paraId="1FDB0069" w14:textId="77777777" w:rsidR="00F45A68" w:rsidRPr="00A65007" w:rsidRDefault="00F45A68" w:rsidP="00A65007">
      <w:pPr>
        <w:jc w:val="both"/>
        <w:rPr>
          <w:rFonts w:cstheme="minorHAnsi"/>
          <w:bCs/>
          <w:lang w:val="bs"/>
        </w:rPr>
      </w:pPr>
      <w:r w:rsidRPr="00A65007">
        <w:rPr>
          <w:rFonts w:cstheme="minorHAnsi"/>
          <w:bCs/>
          <w:lang w:val="bs"/>
        </w:rPr>
        <w:t>-</w:t>
      </w:r>
      <w:r w:rsidRPr="00A65007">
        <w:rPr>
          <w:rFonts w:cstheme="minorHAnsi"/>
          <w:bCs/>
          <w:lang w:val="bs"/>
        </w:rPr>
        <w:tab/>
        <w:t>Promienie słoneczne: nie wystawiać urządzenia na bezpośrednie działanie promieni słonecznych, nawet przez szyby.</w:t>
      </w:r>
    </w:p>
    <w:p w14:paraId="2FAB7D1C" w14:textId="77777777" w:rsidR="00F45A68" w:rsidRPr="00A65007" w:rsidRDefault="00F45A68" w:rsidP="00A65007">
      <w:pPr>
        <w:jc w:val="both"/>
        <w:rPr>
          <w:rFonts w:cstheme="minorHAnsi"/>
          <w:bCs/>
          <w:lang w:val="bs"/>
        </w:rPr>
      </w:pPr>
      <w:r w:rsidRPr="00A65007">
        <w:rPr>
          <w:rFonts w:cstheme="minorHAnsi"/>
          <w:bCs/>
          <w:lang w:val="bs"/>
        </w:rPr>
        <w:t>-</w:t>
      </w:r>
      <w:r w:rsidRPr="00A65007">
        <w:rPr>
          <w:rFonts w:cstheme="minorHAnsi"/>
          <w:bCs/>
          <w:lang w:val="bs"/>
        </w:rPr>
        <w:tab/>
        <w:t>Pył/opary/gazy: nie instalować urządzenia w przypadku obecności w pomieszczeniu szczególnie agresywnych czynników, takich jak kwaśne opary, pyły lub wysokie stężenia gazów.</w:t>
      </w:r>
    </w:p>
    <w:p w14:paraId="60EB6127" w14:textId="6176F2EB" w:rsidR="00F45A68" w:rsidRPr="00A65007" w:rsidRDefault="00F45A68" w:rsidP="00A65007">
      <w:pPr>
        <w:jc w:val="both"/>
        <w:rPr>
          <w:rFonts w:cstheme="minorHAnsi"/>
          <w:bCs/>
          <w:lang w:val="bs"/>
        </w:rPr>
      </w:pPr>
      <w:r w:rsidRPr="00A65007">
        <w:rPr>
          <w:rFonts w:cstheme="minorHAnsi"/>
          <w:bCs/>
          <w:lang w:val="bs"/>
        </w:rPr>
        <w:t>-</w:t>
      </w:r>
      <w:r w:rsidRPr="00A65007">
        <w:rPr>
          <w:rFonts w:cstheme="minorHAnsi"/>
          <w:bCs/>
          <w:lang w:val="bs"/>
        </w:rPr>
        <w:tab/>
        <w:t>Wyładowania elektrycznenie:</w:t>
      </w:r>
      <w:r w:rsidR="00EB1568">
        <w:rPr>
          <w:rFonts w:cstheme="minorHAnsi"/>
          <w:bCs/>
          <w:lang w:val="bs"/>
        </w:rPr>
        <w:t xml:space="preserve"> nie</w:t>
      </w:r>
      <w:r w:rsidRPr="00A65007">
        <w:rPr>
          <w:rFonts w:cstheme="minorHAnsi"/>
          <w:bCs/>
          <w:lang w:val="bs"/>
        </w:rPr>
        <w:t xml:space="preserve"> instalować urządzenia bezpośrednio na liniach elektrycznych niezabezpieczonych przed skokami napięcia.</w:t>
      </w:r>
    </w:p>
    <w:p w14:paraId="40FB0809" w14:textId="53B106F6" w:rsidR="00F45A68" w:rsidRPr="00A65007" w:rsidRDefault="00F45A68" w:rsidP="00A65007">
      <w:pPr>
        <w:jc w:val="both"/>
        <w:rPr>
          <w:rFonts w:cstheme="minorHAnsi"/>
          <w:bCs/>
          <w:lang w:val="bs"/>
        </w:rPr>
      </w:pPr>
      <w:r w:rsidRPr="00A65007">
        <w:rPr>
          <w:rFonts w:cstheme="minorHAnsi"/>
          <w:bCs/>
          <w:lang w:val="bs"/>
        </w:rPr>
        <w:t xml:space="preserve">W przypadku ścian wykonanych z cegły dziurawki lub z pustaków, ścian działowych o ograniczonej statyczności i ogólnie murów innego rodzaju niż wskazane, przed przystąpieniem do instalacji urządzenia należy przeprowadzić kontrolę statyczną systemu nośnego. Haki mocujące do ściany powinny być na tyle mocne, aby utrzymać ciężar trzy razy większy niż ciężar bojlera w całości wypełnionego wodą. </w:t>
      </w:r>
    </w:p>
    <w:p w14:paraId="79700633" w14:textId="3ED0F2E4" w:rsidR="00F45A68" w:rsidRPr="00A65007" w:rsidRDefault="00F45A68" w:rsidP="00A65007">
      <w:pPr>
        <w:jc w:val="both"/>
        <w:rPr>
          <w:rFonts w:cstheme="minorHAnsi"/>
          <w:bCs/>
          <w:lang w:val="bs"/>
        </w:rPr>
      </w:pPr>
      <w:r w:rsidRPr="00A65007">
        <w:rPr>
          <w:rFonts w:cstheme="minorHAnsi"/>
          <w:bCs/>
          <w:lang w:val="bs"/>
        </w:rPr>
        <w:t>Zaleca się, aby urządzenie zainstalować jak najbliżej punktów poboru, aby ograniczyć straty ciepła wzdłuż rur. Lokalne przepisy mogą obejmować ograniczenia dla instalacji urządzenia w łazience, dlatego należy przestrzegać minimalnej odległości wymaganej przez prawo.</w:t>
      </w:r>
    </w:p>
    <w:p w14:paraId="59AAD6ED" w14:textId="19489F43" w:rsidR="00F45A68" w:rsidRPr="00A65007" w:rsidRDefault="00F45A68" w:rsidP="00A65007">
      <w:pPr>
        <w:jc w:val="both"/>
        <w:rPr>
          <w:rFonts w:cstheme="minorHAnsi"/>
          <w:b/>
          <w:lang w:val="bs"/>
        </w:rPr>
      </w:pPr>
      <w:r w:rsidRPr="00A65007">
        <w:rPr>
          <w:rFonts w:cstheme="minorHAnsi"/>
          <w:bCs/>
          <w:lang w:val="bs"/>
        </w:rPr>
        <w:t>Aby usprawnić różne czynności konserwacyjne zaplanować wolną przestrzeń wewnątrz osłony, co najmniej 50 cm, aby uzyskać dostęp do części elektrycznych.</w:t>
      </w:r>
    </w:p>
    <w:p w14:paraId="6B4C912F" w14:textId="0A5C3A26" w:rsidR="00802DCD" w:rsidRPr="00EB1568" w:rsidRDefault="00316EF4" w:rsidP="00A65007">
      <w:pPr>
        <w:jc w:val="both"/>
        <w:rPr>
          <w:rFonts w:cstheme="minorHAnsi"/>
          <w:b/>
          <w:u w:val="single"/>
        </w:rPr>
      </w:pPr>
      <w:r w:rsidRPr="00EB1568">
        <w:rPr>
          <w:rFonts w:cstheme="minorHAnsi"/>
          <w:b/>
          <w:u w:val="single"/>
        </w:rPr>
        <w:t>Etapy instalacji</w:t>
      </w:r>
    </w:p>
    <w:p w14:paraId="371D8F5F" w14:textId="43F6ECB2" w:rsidR="00316EF4" w:rsidRPr="00A65007" w:rsidRDefault="00316EF4" w:rsidP="00A65007">
      <w:pPr>
        <w:jc w:val="both"/>
        <w:rPr>
          <w:rFonts w:cstheme="minorHAnsi"/>
        </w:rPr>
      </w:pPr>
      <w:r w:rsidRPr="00A65007">
        <w:rPr>
          <w:rFonts w:cstheme="minorHAnsi"/>
        </w:rPr>
        <w:t>1. Z</w:t>
      </w:r>
      <w:r w:rsidR="00A80CE7" w:rsidRPr="00A65007">
        <w:rPr>
          <w:rFonts w:cstheme="minorHAnsi"/>
        </w:rPr>
        <w:t>a pomocą wiertarki udarowej wywierć 2 otwory w odległości 244 mm (rys</w:t>
      </w:r>
      <w:r w:rsidRPr="00A65007">
        <w:rPr>
          <w:rFonts w:cstheme="minorHAnsi"/>
        </w:rPr>
        <w:t>. 1</w:t>
      </w:r>
      <w:r w:rsidR="00A80CE7" w:rsidRPr="00A65007">
        <w:rPr>
          <w:rFonts w:cstheme="minorHAnsi"/>
        </w:rPr>
        <w:t>), o średnicy 16 mm i głębokości otworu 90 mm</w:t>
      </w:r>
    </w:p>
    <w:p w14:paraId="4CDBE244" w14:textId="77777777" w:rsidR="005B7EB7" w:rsidRPr="00A65007" w:rsidRDefault="00316EF4" w:rsidP="00A65007">
      <w:pPr>
        <w:jc w:val="center"/>
        <w:rPr>
          <w:rFonts w:cstheme="minorHAnsi"/>
          <w:szCs w:val="21"/>
        </w:rPr>
      </w:pPr>
      <w:r w:rsidRPr="00A65007">
        <w:rPr>
          <w:rFonts w:cstheme="minorHAnsi"/>
          <w:noProof/>
          <w:lang w:val="en-US"/>
        </w:rPr>
        <w:drawing>
          <wp:inline distT="0" distB="0" distL="0" distR="0" wp14:anchorId="0895BF8F" wp14:editId="5BBA577A">
            <wp:extent cx="3974647" cy="1209675"/>
            <wp:effectExtent l="0" t="0" r="6985"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pic:cNvPicPr>
                  </pic:nvPicPr>
                  <pic:blipFill>
                    <a:blip r:embed="rId14"/>
                    <a:stretch>
                      <a:fillRect/>
                    </a:stretch>
                  </pic:blipFill>
                  <pic:spPr>
                    <a:xfrm>
                      <a:off x="0" y="0"/>
                      <a:ext cx="3975064" cy="1209802"/>
                    </a:xfrm>
                    <a:prstGeom prst="rect">
                      <a:avLst/>
                    </a:prstGeom>
                  </pic:spPr>
                </pic:pic>
              </a:graphicData>
            </a:graphic>
          </wp:inline>
        </w:drawing>
      </w:r>
    </w:p>
    <w:p w14:paraId="11B3A665" w14:textId="4CEE39C3" w:rsidR="00A80CE7" w:rsidRPr="00A65007" w:rsidRDefault="00A65007" w:rsidP="00A65007">
      <w:pPr>
        <w:jc w:val="both"/>
        <w:rPr>
          <w:rFonts w:cstheme="minorHAnsi"/>
          <w:szCs w:val="21"/>
        </w:rPr>
      </w:pPr>
      <w:r>
        <w:rPr>
          <w:rFonts w:cstheme="minorHAnsi"/>
          <w:szCs w:val="21"/>
        </w:rPr>
        <w:t xml:space="preserve">                                                                                      </w:t>
      </w:r>
      <w:r w:rsidR="00316EF4" w:rsidRPr="00A65007">
        <w:rPr>
          <w:rFonts w:cstheme="minorHAnsi"/>
          <w:szCs w:val="21"/>
        </w:rPr>
        <w:t>rys. 1</w:t>
      </w:r>
    </w:p>
    <w:p w14:paraId="4A57282A" w14:textId="2A2F9E14" w:rsidR="00A80CE7" w:rsidRPr="00A65007" w:rsidRDefault="00A80CE7" w:rsidP="00A65007">
      <w:pPr>
        <w:jc w:val="both"/>
        <w:rPr>
          <w:rFonts w:cstheme="minorHAnsi"/>
          <w:szCs w:val="21"/>
        </w:rPr>
      </w:pPr>
      <w:r w:rsidRPr="00A65007">
        <w:rPr>
          <w:rFonts w:cstheme="minorHAnsi"/>
          <w:szCs w:val="21"/>
        </w:rPr>
        <w:t>2. Włóż kołek rozporowy do otworu i dokręć go hakiem skierowanym do góry (rys</w:t>
      </w:r>
      <w:r w:rsidR="00316EF4" w:rsidRPr="00A65007">
        <w:rPr>
          <w:rFonts w:cstheme="minorHAnsi"/>
          <w:szCs w:val="21"/>
        </w:rPr>
        <w:t>.2</w:t>
      </w:r>
      <w:r w:rsidRPr="00A65007">
        <w:rPr>
          <w:rFonts w:cstheme="minorHAnsi"/>
          <w:szCs w:val="21"/>
        </w:rPr>
        <w:t xml:space="preserve">). Po upewnieniu się, że śruby rozporowe są </w:t>
      </w:r>
      <w:r w:rsidR="00316EF4" w:rsidRPr="00A65007">
        <w:rPr>
          <w:rFonts w:cstheme="minorHAnsi"/>
          <w:szCs w:val="21"/>
        </w:rPr>
        <w:t>właściwe zamontowane i stabilne</w:t>
      </w:r>
      <w:r w:rsidRPr="00A65007">
        <w:rPr>
          <w:rFonts w:cstheme="minorHAnsi"/>
          <w:szCs w:val="21"/>
        </w:rPr>
        <w:t>, można zawiesić podgrzewacz wody.</w:t>
      </w:r>
    </w:p>
    <w:p w14:paraId="298C24E7" w14:textId="6A2AD8AF" w:rsidR="005B7EB7" w:rsidRPr="00A65007" w:rsidRDefault="00802DCD" w:rsidP="00A65007">
      <w:pPr>
        <w:jc w:val="center"/>
        <w:rPr>
          <w:rFonts w:cstheme="minorHAnsi"/>
          <w:lang w:val="en-GB"/>
        </w:rPr>
      </w:pPr>
      <w:r w:rsidRPr="00A65007">
        <w:rPr>
          <w:rFonts w:cstheme="minorHAnsi"/>
          <w:noProof/>
          <w:lang w:val="en-US"/>
        </w:rPr>
        <w:lastRenderedPageBreak/>
        <w:drawing>
          <wp:inline distT="0" distB="0" distL="0" distR="0" wp14:anchorId="50554760" wp14:editId="3743D859">
            <wp:extent cx="3553604" cy="1552575"/>
            <wp:effectExtent l="0" t="0" r="889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pic:cNvPicPr>
                  </pic:nvPicPr>
                  <pic:blipFill>
                    <a:blip r:embed="rId15"/>
                    <a:srcRect l="56396"/>
                    <a:stretch>
                      <a:fillRect/>
                    </a:stretch>
                  </pic:blipFill>
                  <pic:spPr>
                    <a:xfrm>
                      <a:off x="0" y="0"/>
                      <a:ext cx="3559414" cy="1555114"/>
                    </a:xfrm>
                    <a:prstGeom prst="rect">
                      <a:avLst/>
                    </a:prstGeom>
                    <a:ln>
                      <a:noFill/>
                    </a:ln>
                  </pic:spPr>
                </pic:pic>
              </a:graphicData>
            </a:graphic>
          </wp:inline>
        </w:drawing>
      </w:r>
    </w:p>
    <w:p w14:paraId="3278F2AF" w14:textId="0FFBFAD4" w:rsidR="00D24F25" w:rsidRPr="00A65007" w:rsidRDefault="00A65007" w:rsidP="00A65007">
      <w:pPr>
        <w:jc w:val="both"/>
        <w:rPr>
          <w:rFonts w:cstheme="minorHAnsi"/>
        </w:rPr>
      </w:pPr>
      <w:r>
        <w:rPr>
          <w:rFonts w:cstheme="minorHAnsi"/>
        </w:rPr>
        <w:t xml:space="preserve">                                                                                     </w:t>
      </w:r>
      <w:r w:rsidR="00316EF4" w:rsidRPr="00A65007">
        <w:rPr>
          <w:rFonts w:cstheme="minorHAnsi"/>
        </w:rPr>
        <w:t xml:space="preserve">rys.2 </w:t>
      </w:r>
    </w:p>
    <w:p w14:paraId="005AEE4D" w14:textId="77777777" w:rsidR="00316EF4" w:rsidRPr="00A65007" w:rsidRDefault="00316EF4" w:rsidP="00A65007">
      <w:pPr>
        <w:jc w:val="both"/>
        <w:rPr>
          <w:rFonts w:cstheme="minorHAnsi"/>
        </w:rPr>
      </w:pPr>
    </w:p>
    <w:p w14:paraId="496B1C0A" w14:textId="52F8C7AF" w:rsidR="00A80CE7" w:rsidRPr="00A65007" w:rsidRDefault="00A80CE7" w:rsidP="00A65007">
      <w:pPr>
        <w:jc w:val="both"/>
        <w:rPr>
          <w:rFonts w:cstheme="minorHAnsi"/>
          <w:szCs w:val="21"/>
        </w:rPr>
      </w:pPr>
      <w:r w:rsidRPr="00A65007">
        <w:rPr>
          <w:rFonts w:cstheme="minorHAnsi"/>
          <w:szCs w:val="21"/>
        </w:rPr>
        <w:t>3. Umieś</w:t>
      </w:r>
      <w:r w:rsidR="005B7EB7" w:rsidRPr="00A65007">
        <w:rPr>
          <w:rFonts w:cstheme="minorHAnsi"/>
          <w:szCs w:val="21"/>
        </w:rPr>
        <w:t>ć</w:t>
      </w:r>
      <w:r w:rsidR="00316EF4" w:rsidRPr="00A65007">
        <w:rPr>
          <w:rFonts w:cstheme="minorHAnsi"/>
          <w:szCs w:val="21"/>
        </w:rPr>
        <w:t xml:space="preserve"> bojler na otworach montażowych korzystając z przygotowanych haków</w:t>
      </w:r>
      <w:r w:rsidRPr="00A65007">
        <w:rPr>
          <w:rFonts w:cstheme="minorHAnsi"/>
          <w:szCs w:val="21"/>
        </w:rPr>
        <w:t>,</w:t>
      </w:r>
      <w:r w:rsidR="00316EF4" w:rsidRPr="00A65007">
        <w:rPr>
          <w:rFonts w:cstheme="minorHAnsi"/>
          <w:szCs w:val="21"/>
        </w:rPr>
        <w:t xml:space="preserve"> po umieszczeniu opuść urządzenie i wówcza</w:t>
      </w:r>
      <w:r w:rsidR="00EB1568">
        <w:rPr>
          <w:rFonts w:cstheme="minorHAnsi"/>
          <w:szCs w:val="21"/>
        </w:rPr>
        <w:t>s</w:t>
      </w:r>
      <w:r w:rsidRPr="00A65007">
        <w:rPr>
          <w:rFonts w:cstheme="minorHAnsi"/>
          <w:szCs w:val="21"/>
        </w:rPr>
        <w:t xml:space="preserve"> sprawd</w:t>
      </w:r>
      <w:r w:rsidR="00EB1568">
        <w:rPr>
          <w:rFonts w:cstheme="minorHAnsi"/>
          <w:szCs w:val="21"/>
        </w:rPr>
        <w:t>ź</w:t>
      </w:r>
      <w:r w:rsidRPr="00A65007">
        <w:rPr>
          <w:rFonts w:cstheme="minorHAnsi"/>
          <w:szCs w:val="21"/>
        </w:rPr>
        <w:t>, czy podgrzewacz jest bezpiecznie zawieszony.</w:t>
      </w:r>
    </w:p>
    <w:p w14:paraId="2D1F900A" w14:textId="531E1AF0" w:rsidR="00A80CE7" w:rsidRPr="00A65007" w:rsidRDefault="00A80CE7" w:rsidP="00A65007">
      <w:pPr>
        <w:jc w:val="both"/>
        <w:rPr>
          <w:rFonts w:cstheme="minorHAnsi"/>
          <w:szCs w:val="21"/>
        </w:rPr>
      </w:pPr>
      <w:r w:rsidRPr="00A65007">
        <w:rPr>
          <w:rFonts w:cstheme="minorHAnsi"/>
          <w:szCs w:val="21"/>
        </w:rPr>
        <w:t>4. Przed zamontowaniem zaworu mieszającego w</w:t>
      </w:r>
      <w:r w:rsidR="005B7EB7" w:rsidRPr="00A65007">
        <w:rPr>
          <w:rFonts w:cstheme="minorHAnsi"/>
          <w:szCs w:val="21"/>
        </w:rPr>
        <w:t xml:space="preserve"> </w:t>
      </w:r>
      <w:r w:rsidRPr="00A65007">
        <w:rPr>
          <w:rFonts w:cstheme="minorHAnsi"/>
          <w:szCs w:val="21"/>
        </w:rPr>
        <w:t>podgrzewaczu należy najpierw zamontować zawór bezpieczeństwa, a zawór bezpieczeństwa podłączyć do węża spustowego (</w:t>
      </w:r>
      <w:r w:rsidR="005B7EB7" w:rsidRPr="00A65007">
        <w:rPr>
          <w:rFonts w:cstheme="minorHAnsi"/>
          <w:szCs w:val="21"/>
        </w:rPr>
        <w:t>rys.3</w:t>
      </w:r>
      <w:r w:rsidRPr="00A65007">
        <w:rPr>
          <w:rFonts w:cstheme="minorHAnsi"/>
          <w:szCs w:val="21"/>
        </w:rPr>
        <w:t>).</w:t>
      </w:r>
    </w:p>
    <w:p w14:paraId="2EE59265" w14:textId="34DE4028" w:rsidR="00A80CE7" w:rsidRPr="00A65007" w:rsidRDefault="00A80CE7" w:rsidP="00A65007">
      <w:pPr>
        <w:jc w:val="both"/>
        <w:rPr>
          <w:rFonts w:cstheme="minorHAnsi"/>
          <w:szCs w:val="21"/>
        </w:rPr>
      </w:pPr>
      <w:r w:rsidRPr="00A65007">
        <w:rPr>
          <w:rFonts w:cstheme="minorHAnsi"/>
          <w:szCs w:val="21"/>
        </w:rPr>
        <w:t xml:space="preserve">5. Jeśli użytkownik chce dostarczać ciepłą wodę do wielu miejsc, należy zapoznać się z </w:t>
      </w:r>
      <w:r w:rsidR="005B7EB7" w:rsidRPr="00A65007">
        <w:rPr>
          <w:rFonts w:cstheme="minorHAnsi"/>
          <w:szCs w:val="21"/>
        </w:rPr>
        <w:t xml:space="preserve"> rys. 4</w:t>
      </w:r>
      <w:r w:rsidR="00EB1568">
        <w:rPr>
          <w:rFonts w:cstheme="minorHAnsi"/>
          <w:szCs w:val="21"/>
        </w:rPr>
        <w:t xml:space="preserve"> </w:t>
      </w:r>
      <w:r w:rsidRPr="00A65007">
        <w:rPr>
          <w:rFonts w:cstheme="minorHAnsi"/>
          <w:szCs w:val="21"/>
        </w:rPr>
        <w:t>w celu podłączenia instalacji</w:t>
      </w:r>
      <w:r w:rsidR="005B7EB7" w:rsidRPr="00A65007">
        <w:rPr>
          <w:rFonts w:cstheme="minorHAnsi"/>
          <w:szCs w:val="21"/>
        </w:rPr>
        <w:t xml:space="preserve"> rozdzielającej</w:t>
      </w:r>
      <w:r w:rsidRPr="00A65007">
        <w:rPr>
          <w:rFonts w:cstheme="minorHAnsi"/>
          <w:szCs w:val="21"/>
        </w:rPr>
        <w:t>.</w:t>
      </w:r>
    </w:p>
    <w:p w14:paraId="06ADC7CF" w14:textId="6C707D12" w:rsidR="005B7EB7" w:rsidRPr="00983D78" w:rsidRDefault="00EF492C" w:rsidP="00A65007">
      <w:pPr>
        <w:jc w:val="center"/>
        <w:rPr>
          <w:rFonts w:cstheme="minorHAnsi"/>
          <w:szCs w:val="21"/>
          <w:highlight w:val="yellow"/>
        </w:rPr>
      </w:pPr>
      <w:r>
        <w:rPr>
          <w:rFonts w:cstheme="minorHAnsi"/>
          <w:noProof/>
          <w:szCs w:val="21"/>
        </w:rPr>
        <w:drawing>
          <wp:inline distT="0" distB="0" distL="0" distR="0" wp14:anchorId="327B1EBD" wp14:editId="168777B0">
            <wp:extent cx="5585939" cy="2552700"/>
            <wp:effectExtent l="0" t="0" r="0" b="0"/>
            <wp:docPr id="103524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446" name="Obraz 10352446"/>
                    <pic:cNvPicPr/>
                  </pic:nvPicPr>
                  <pic:blipFill rotWithShape="1">
                    <a:blip r:embed="rId16">
                      <a:extLst>
                        <a:ext uri="{28A0092B-C50C-407E-A947-70E740481C1C}">
                          <a14:useLocalDpi xmlns:a14="http://schemas.microsoft.com/office/drawing/2010/main" val="0"/>
                        </a:ext>
                      </a:extLst>
                    </a:blip>
                    <a:srcRect r="29398"/>
                    <a:stretch/>
                  </pic:blipFill>
                  <pic:spPr bwMode="auto">
                    <a:xfrm>
                      <a:off x="0" y="0"/>
                      <a:ext cx="5594865" cy="2556779"/>
                    </a:xfrm>
                    <a:prstGeom prst="rect">
                      <a:avLst/>
                    </a:prstGeom>
                    <a:ln>
                      <a:noFill/>
                    </a:ln>
                    <a:extLst>
                      <a:ext uri="{53640926-AAD7-44D8-BBD7-CCE9431645EC}">
                        <a14:shadowObscured xmlns:a14="http://schemas.microsoft.com/office/drawing/2010/main"/>
                      </a:ext>
                    </a:extLst>
                  </pic:spPr>
                </pic:pic>
              </a:graphicData>
            </a:graphic>
          </wp:inline>
        </w:drawing>
      </w:r>
    </w:p>
    <w:p w14:paraId="02CEBE25" w14:textId="1DD27C3A" w:rsidR="005B7EB7" w:rsidRPr="00A65007" w:rsidRDefault="005B7EB7" w:rsidP="00A65007">
      <w:pPr>
        <w:jc w:val="both"/>
        <w:rPr>
          <w:rFonts w:cstheme="minorHAnsi"/>
        </w:rPr>
      </w:pPr>
      <w:r w:rsidRPr="00EF492C">
        <w:rPr>
          <w:rFonts w:cstheme="minorHAnsi"/>
        </w:rPr>
        <w:t xml:space="preserve">                                  rys.3                                                                   rys.4</w:t>
      </w:r>
    </w:p>
    <w:p w14:paraId="004AB3DC" w14:textId="2EF48FA5" w:rsidR="00DD2DE5" w:rsidRDefault="00A80CE7" w:rsidP="00A65007">
      <w:pPr>
        <w:jc w:val="both"/>
        <w:rPr>
          <w:rFonts w:cstheme="minorHAnsi"/>
          <w:szCs w:val="21"/>
        </w:rPr>
      </w:pPr>
      <w:r w:rsidRPr="00A65007">
        <w:rPr>
          <w:rFonts w:cstheme="minorHAnsi"/>
          <w:szCs w:val="21"/>
        </w:rPr>
        <w:t>Uwaga: Podczas instalowania zaworu bezpieczeństwa należy rozpoznać znak kierunku przepływu wody na zaworze bezpieczeństwa i zainstalować go prawidłowo, a następnie dokręcić górną i dolną nakrętkę montażową, aby uniknąć wycieku wody. Po montażu podnieś uchwyt, sprawdź, czy zawór bezpieczeństwa jest w porządku</w:t>
      </w:r>
      <w:r w:rsidR="005B7EB7" w:rsidRPr="00A65007">
        <w:rPr>
          <w:rFonts w:cstheme="minorHAnsi"/>
          <w:szCs w:val="21"/>
        </w:rPr>
        <w:t>( rys.5)</w:t>
      </w:r>
    </w:p>
    <w:p w14:paraId="710D0A54" w14:textId="77777777" w:rsidR="00DD2DE5" w:rsidRDefault="00DD2DE5" w:rsidP="00A65007">
      <w:pPr>
        <w:jc w:val="both"/>
        <w:rPr>
          <w:rFonts w:cstheme="minorHAnsi"/>
          <w:szCs w:val="21"/>
        </w:rPr>
      </w:pPr>
    </w:p>
    <w:p w14:paraId="150F8DF1" w14:textId="77777777" w:rsidR="00DD2DE5" w:rsidRDefault="00DD2DE5" w:rsidP="00A65007">
      <w:pPr>
        <w:jc w:val="both"/>
        <w:rPr>
          <w:rFonts w:cstheme="minorHAnsi"/>
          <w:szCs w:val="21"/>
        </w:rPr>
      </w:pPr>
    </w:p>
    <w:p w14:paraId="73B98DB8" w14:textId="77777777" w:rsidR="00DD2DE5" w:rsidRDefault="00DD2DE5" w:rsidP="00A65007">
      <w:pPr>
        <w:jc w:val="both"/>
        <w:rPr>
          <w:rFonts w:cstheme="minorHAnsi"/>
          <w:szCs w:val="21"/>
        </w:rPr>
      </w:pPr>
    </w:p>
    <w:p w14:paraId="2EA0D337" w14:textId="10C514BF" w:rsidR="00DD2DE5" w:rsidRDefault="00DD2DE5" w:rsidP="00A65007">
      <w:pPr>
        <w:jc w:val="both"/>
        <w:rPr>
          <w:rFonts w:cstheme="minorHAnsi"/>
          <w:szCs w:val="21"/>
        </w:rPr>
      </w:pPr>
      <w:r>
        <w:rPr>
          <w:rFonts w:cstheme="minorHAnsi"/>
          <w:noProof/>
          <w:szCs w:val="21"/>
        </w:rPr>
        <w:drawing>
          <wp:anchor distT="0" distB="0" distL="114300" distR="114300" simplePos="0" relativeHeight="251675648" behindDoc="0" locked="0" layoutInCell="1" allowOverlap="1" wp14:anchorId="69E5330F" wp14:editId="0C552F15">
            <wp:simplePos x="0" y="0"/>
            <wp:positionH relativeFrom="column">
              <wp:posOffset>948055</wp:posOffset>
            </wp:positionH>
            <wp:positionV relativeFrom="paragraph">
              <wp:posOffset>-715010</wp:posOffset>
            </wp:positionV>
            <wp:extent cx="3762375" cy="3274060"/>
            <wp:effectExtent l="0" t="0" r="9525" b="2540"/>
            <wp:wrapNone/>
            <wp:docPr id="195868088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80882" name="Obraz 1958680882"/>
                    <pic:cNvPicPr/>
                  </pic:nvPicPr>
                  <pic:blipFill rotWithShape="1">
                    <a:blip r:embed="rId17">
                      <a:extLst>
                        <a:ext uri="{28A0092B-C50C-407E-A947-70E740481C1C}">
                          <a14:useLocalDpi xmlns:a14="http://schemas.microsoft.com/office/drawing/2010/main" val="0"/>
                        </a:ext>
                      </a:extLst>
                    </a:blip>
                    <a:srcRect l="7275" r="27414"/>
                    <a:stretch/>
                  </pic:blipFill>
                  <pic:spPr bwMode="auto">
                    <a:xfrm>
                      <a:off x="0" y="0"/>
                      <a:ext cx="3762375" cy="3274060"/>
                    </a:xfrm>
                    <a:prstGeom prst="rect">
                      <a:avLst/>
                    </a:prstGeom>
                    <a:ln>
                      <a:noFill/>
                    </a:ln>
                    <a:extLst>
                      <a:ext uri="{53640926-AAD7-44D8-BBD7-CCE9431645EC}">
                        <a14:shadowObscured xmlns:a14="http://schemas.microsoft.com/office/drawing/2010/main"/>
                      </a:ext>
                    </a:extLst>
                  </pic:spPr>
                </pic:pic>
              </a:graphicData>
            </a:graphic>
          </wp:anchor>
        </w:drawing>
      </w:r>
    </w:p>
    <w:p w14:paraId="54D1380D" w14:textId="77777777" w:rsidR="00DD2DE5" w:rsidRDefault="00DD2DE5" w:rsidP="00A65007">
      <w:pPr>
        <w:jc w:val="both"/>
        <w:rPr>
          <w:rFonts w:cstheme="minorHAnsi"/>
          <w:szCs w:val="21"/>
        </w:rPr>
      </w:pPr>
    </w:p>
    <w:p w14:paraId="7A10E6D7" w14:textId="77777777" w:rsidR="00DD2DE5" w:rsidRDefault="00DD2DE5" w:rsidP="00A65007">
      <w:pPr>
        <w:jc w:val="both"/>
        <w:rPr>
          <w:rFonts w:cstheme="minorHAnsi"/>
          <w:szCs w:val="21"/>
        </w:rPr>
      </w:pPr>
    </w:p>
    <w:p w14:paraId="1C72903E" w14:textId="77777777" w:rsidR="00DD2DE5" w:rsidRDefault="00DD2DE5" w:rsidP="00A65007">
      <w:pPr>
        <w:jc w:val="both"/>
        <w:rPr>
          <w:rFonts w:cstheme="minorHAnsi"/>
          <w:szCs w:val="21"/>
        </w:rPr>
      </w:pPr>
    </w:p>
    <w:p w14:paraId="101826A4" w14:textId="77777777" w:rsidR="00DD2DE5" w:rsidRDefault="00DD2DE5" w:rsidP="00A65007">
      <w:pPr>
        <w:jc w:val="both"/>
        <w:rPr>
          <w:rFonts w:cstheme="minorHAnsi"/>
          <w:szCs w:val="21"/>
        </w:rPr>
      </w:pPr>
    </w:p>
    <w:p w14:paraId="329ED0FE" w14:textId="77777777" w:rsidR="00DD2DE5" w:rsidRDefault="00DD2DE5" w:rsidP="00A65007">
      <w:pPr>
        <w:jc w:val="both"/>
        <w:rPr>
          <w:rFonts w:cstheme="minorHAnsi"/>
          <w:szCs w:val="21"/>
        </w:rPr>
      </w:pPr>
    </w:p>
    <w:p w14:paraId="39EF37D0" w14:textId="77777777" w:rsidR="00DD2DE5" w:rsidRDefault="00DD2DE5" w:rsidP="00A65007">
      <w:pPr>
        <w:jc w:val="both"/>
        <w:rPr>
          <w:rFonts w:cstheme="minorHAnsi"/>
          <w:szCs w:val="21"/>
        </w:rPr>
      </w:pPr>
    </w:p>
    <w:p w14:paraId="2073ED10" w14:textId="77777777" w:rsidR="00DD2DE5" w:rsidRDefault="00DD2DE5" w:rsidP="00A65007">
      <w:pPr>
        <w:jc w:val="both"/>
        <w:rPr>
          <w:rFonts w:cstheme="minorHAnsi"/>
          <w:szCs w:val="21"/>
        </w:rPr>
      </w:pPr>
    </w:p>
    <w:p w14:paraId="51EB02F6" w14:textId="77777777" w:rsidR="00DD2DE5" w:rsidRPr="00A05A9C" w:rsidRDefault="00DD2DE5" w:rsidP="00A65007">
      <w:pPr>
        <w:jc w:val="both"/>
        <w:rPr>
          <w:rFonts w:cstheme="minorHAnsi"/>
          <w:noProof/>
        </w:rPr>
      </w:pPr>
    </w:p>
    <w:p w14:paraId="4465A6E8" w14:textId="587EDDE4" w:rsidR="00802DCD" w:rsidRPr="00A65007" w:rsidRDefault="00802DCD" w:rsidP="00A65007">
      <w:pPr>
        <w:jc w:val="center"/>
        <w:rPr>
          <w:rFonts w:cstheme="minorHAnsi"/>
          <w:szCs w:val="21"/>
        </w:rPr>
      </w:pPr>
    </w:p>
    <w:p w14:paraId="3C7E6958" w14:textId="7068BDBA" w:rsidR="005B7EB7" w:rsidRPr="00DD2DE5" w:rsidRDefault="005B7EB7" w:rsidP="005B7EB7">
      <w:pPr>
        <w:jc w:val="center"/>
        <w:rPr>
          <w:rFonts w:cstheme="minorHAnsi"/>
        </w:rPr>
      </w:pPr>
      <w:r w:rsidRPr="00DD2DE5">
        <w:rPr>
          <w:rFonts w:cstheme="minorHAnsi"/>
        </w:rPr>
        <w:t>rys.5</w:t>
      </w:r>
    </w:p>
    <w:p w14:paraId="1EC50BFE" w14:textId="204FBED6" w:rsidR="005B7EB7" w:rsidRPr="00A65007" w:rsidRDefault="005B7EB7" w:rsidP="00A65007">
      <w:pPr>
        <w:jc w:val="both"/>
        <w:rPr>
          <w:rFonts w:cstheme="minorHAnsi"/>
        </w:rPr>
      </w:pPr>
      <w:r w:rsidRPr="00A65007">
        <w:rPr>
          <w:rFonts w:cstheme="minorHAnsi"/>
        </w:rPr>
        <w:t>6. Sposób opróżnienia zbiornika z wody: Należy pamiętać o wyjęciu wtyczki z gniazdka i pozwolić, aby temperatura wody w zbiorniku spadła do temperatury naturalnej, lub ustawić zawór mieszający na stan ciepłej wody i pozwolić, aby napłynęła zimna woda, aż temperatura wody spadnie do temperatury naturalnej. Następnie należy zamknąć zawór wlotowy wody, wyjąć rurę wlotową wody i zawór bezpieczeństwa, ustawić zawór mieszający na stan ciepłej wody lub zdjąć rurę wylotową wody, po czym wodę ze zbiornika wewnętrznego można spuścić z rury wlotowej wody. Ostrzeżenie: Uważaj, aby nie dotknąć wody wypływającej z wylotu wody, aby uniknąć poparzenia resztkami gorącej wody.</w:t>
      </w:r>
    </w:p>
    <w:p w14:paraId="269E4325" w14:textId="77777777" w:rsidR="002C6E49" w:rsidRPr="00A65007" w:rsidRDefault="002C6E49" w:rsidP="00A65007">
      <w:pPr>
        <w:jc w:val="both"/>
        <w:rPr>
          <w:rFonts w:cstheme="minorHAnsi"/>
          <w:b/>
          <w:u w:val="single"/>
          <w:lang w:val="bs"/>
        </w:rPr>
      </w:pPr>
      <w:r w:rsidRPr="00A65007">
        <w:rPr>
          <w:rFonts w:cstheme="minorHAnsi"/>
          <w:b/>
          <w:u w:val="single"/>
          <w:lang w:val="bs"/>
        </w:rPr>
        <w:t>Połączenie hydrauliczne</w:t>
      </w:r>
    </w:p>
    <w:p w14:paraId="269CCA51" w14:textId="77777777" w:rsidR="002C6E49" w:rsidRPr="00A65007" w:rsidRDefault="002C6E49" w:rsidP="00A65007">
      <w:pPr>
        <w:jc w:val="both"/>
        <w:rPr>
          <w:rFonts w:cstheme="minorHAnsi"/>
          <w:bCs/>
          <w:lang w:val="bs"/>
        </w:rPr>
      </w:pPr>
      <w:r w:rsidRPr="00A65007">
        <w:rPr>
          <w:rFonts w:cstheme="minorHAnsi"/>
          <w:bCs/>
          <w:lang w:val="bs"/>
        </w:rPr>
        <w:t>Podłączyć doprowadzenie i odprowadzenie wody z podgrzewacza przy pomocy rur i złączek o odpowiedniej wytrzymałości nie tylko na ciśnienia napotykane w czasie eksploatacji, ale także na temperaturę ciepłej wody, która w czasie normalnej pracy może osiągać, a nawet przekraczać 90°C. Odradza się więc zastosowanie materiałów, które nie byłyby wytrzymałe w takiej temperaturze.</w:t>
      </w:r>
    </w:p>
    <w:p w14:paraId="680A5718" w14:textId="49F38800" w:rsidR="002C6E49" w:rsidRPr="00A65007" w:rsidRDefault="002C6E49" w:rsidP="00A65007">
      <w:pPr>
        <w:jc w:val="both"/>
        <w:rPr>
          <w:rFonts w:cstheme="minorHAnsi"/>
          <w:bCs/>
          <w:lang w:val="bs"/>
        </w:rPr>
      </w:pPr>
      <w:r w:rsidRPr="00A65007">
        <w:rPr>
          <w:rFonts w:cstheme="minorHAnsi"/>
          <w:bCs/>
          <w:lang w:val="bs"/>
        </w:rPr>
        <w:t xml:space="preserve">Na końcówkę rury doprowadzającej zimną wodę do urządzenia, oznaczoną kołnierzem w kolorze niebieskim, nakręcić złączkę typu „T”. Do jednej z końcówek tej złączki przykręcić kurek służący do opróżniania podgrzewacza z wody który nie powinien być uruchamiany ręcznie, ale przy pomocy specjalnego narzędzia. Na drugiej końcówce złączki należy zamontować </w:t>
      </w:r>
      <w:r w:rsidR="00EB1568">
        <w:rPr>
          <w:rFonts w:cstheme="minorHAnsi"/>
          <w:bCs/>
          <w:lang w:val="bs"/>
        </w:rPr>
        <w:t>system</w:t>
      </w:r>
      <w:r w:rsidRPr="00A65007">
        <w:rPr>
          <w:rFonts w:cstheme="minorHAnsi"/>
          <w:bCs/>
          <w:lang w:val="bs"/>
        </w:rPr>
        <w:t xml:space="preserve"> bezpieczeństwa zabezpieczającą przed nadmiernym ciśnieniem</w:t>
      </w:r>
      <w:r w:rsidR="00EB1568">
        <w:rPr>
          <w:rFonts w:cstheme="minorHAnsi"/>
          <w:bCs/>
          <w:lang w:val="bs"/>
        </w:rPr>
        <w:t>.</w:t>
      </w:r>
      <w:r w:rsidRPr="00A65007">
        <w:rPr>
          <w:rFonts w:cstheme="minorHAnsi"/>
          <w:bCs/>
          <w:lang w:val="bs"/>
        </w:rPr>
        <w:t xml:space="preserve"> </w:t>
      </w:r>
    </w:p>
    <w:p w14:paraId="6FBC3378" w14:textId="55F24FAB" w:rsidR="002C6E49" w:rsidRPr="00A65007" w:rsidRDefault="002C6E49" w:rsidP="00A65007">
      <w:pPr>
        <w:jc w:val="both"/>
        <w:rPr>
          <w:rFonts w:cstheme="minorHAnsi"/>
          <w:bCs/>
          <w:lang w:val="bs"/>
        </w:rPr>
      </w:pPr>
      <w:r w:rsidRPr="00A65007">
        <w:rPr>
          <w:rFonts w:cstheme="minorHAnsi"/>
          <w:bCs/>
          <w:lang w:val="bs"/>
        </w:rPr>
        <w:t xml:space="preserve"> W niektórych krajach wymagane jest stosowanie alternatywnych urządzeń zabezpieczających, wskazanych w przepisach lokalnych; obowiązkiem instalatora jest sprawdzenie, czy urządzenie zabezpieczające, które zamierza zainstalować, jest zgodne z tymi przepisami. Zabrania się instalowania </w:t>
      </w:r>
      <w:r w:rsidRPr="00A65007">
        <w:rPr>
          <w:rFonts w:cstheme="minorHAnsi"/>
          <w:bCs/>
          <w:lang w:val="bs"/>
        </w:rPr>
        <w:lastRenderedPageBreak/>
        <w:t xml:space="preserve">jakichkolwiek urządzeń odcinających (zaworu, kurka itp.) pomiędzy urządzeniem zabezpieczającym i podgrzewaczem wody. Wylot </w:t>
      </w:r>
      <w:r w:rsidR="00EB1568">
        <w:rPr>
          <w:rFonts w:cstheme="minorHAnsi"/>
          <w:bCs/>
          <w:lang w:val="bs"/>
        </w:rPr>
        <w:t>systemu</w:t>
      </w:r>
      <w:r w:rsidRPr="00A65007">
        <w:rPr>
          <w:rFonts w:cstheme="minorHAnsi"/>
          <w:bCs/>
          <w:lang w:val="bs"/>
        </w:rPr>
        <w:t xml:space="preserve"> bezpieczeństwa powinien być połączony do systemu rur odprowadzających o średnicy przynajmniej takiej samej jak rury do podłączenia urządzenia.</w:t>
      </w:r>
    </w:p>
    <w:p w14:paraId="220F772F" w14:textId="77777777" w:rsidR="002C6E49" w:rsidRPr="00A65007" w:rsidRDefault="002C6E49" w:rsidP="00A65007">
      <w:pPr>
        <w:jc w:val="both"/>
        <w:rPr>
          <w:rFonts w:cstheme="minorHAnsi"/>
          <w:bCs/>
          <w:lang w:val="bs"/>
        </w:rPr>
      </w:pPr>
      <w:r w:rsidRPr="00A65007">
        <w:rPr>
          <w:rFonts w:cstheme="minorHAnsi"/>
          <w:bCs/>
          <w:lang w:val="bs"/>
        </w:rPr>
        <w:t xml:space="preserve">Połączenie powinno być zrealizowane poprzez lejek zapewniający szczelinę minimum 20 mm i swobodny dostęp powietrza, z możliwością kontroli wzrokowej tak, aby w przypadku zadziałania urządzenia zabezpieczającego uniknąć uszkodzeń ciała, szkód materialnych lub obrażeń u zwierząt, za które producent nie ponosi odpowiedzialności. Rurę doprowadzającą zimną wodę z sieci wodociągowej należy połączyć poprzez wąż giętki z wejściem urządzenia zabezpieczającego przed nadmiernym ciśnieniem, jeśli to konieczne używając przy tym dodatkowo zaworu odcinającego. </w:t>
      </w:r>
    </w:p>
    <w:p w14:paraId="465C11D4" w14:textId="77777777" w:rsidR="002C6E49" w:rsidRPr="00A65007" w:rsidRDefault="002C6E49" w:rsidP="00A65007">
      <w:pPr>
        <w:jc w:val="both"/>
        <w:rPr>
          <w:rFonts w:cstheme="minorHAnsi"/>
          <w:bCs/>
          <w:lang w:val="bs"/>
        </w:rPr>
      </w:pPr>
      <w:r w:rsidRPr="00A65007">
        <w:rPr>
          <w:rFonts w:cstheme="minorHAnsi"/>
          <w:bCs/>
          <w:lang w:val="bs"/>
        </w:rPr>
        <w:t>W przypadku otwarcia kurka zaworu bezpieczeństwa należy ponadto przewidzieć rurę do odprowadzania wody nałożoną na wyjście.</w:t>
      </w:r>
    </w:p>
    <w:p w14:paraId="4E296F39" w14:textId="7D999A27" w:rsidR="002C6E49" w:rsidRPr="00A65007" w:rsidRDefault="002C6E49" w:rsidP="00A65007">
      <w:pPr>
        <w:jc w:val="both"/>
        <w:rPr>
          <w:rFonts w:cstheme="minorHAnsi"/>
          <w:b/>
          <w:lang w:val="bs"/>
        </w:rPr>
      </w:pPr>
      <w:r w:rsidRPr="00A65007">
        <w:rPr>
          <w:rFonts w:cstheme="minorHAnsi"/>
          <w:bCs/>
          <w:lang w:val="bs"/>
        </w:rPr>
        <w:t>Podczas wkręcania urządzenia zabezpieczającego przed nadmiernym ciśnieniem nie należy nakręcać go na siłę do końca i nie dokonywać przy nim żadnych manipulacji. Pojawienie się kropli wody jest normalną oznaką działania zaworu bezpieczeństwa przed nadmiernym ciśnieniem w fazie nagrzewania się urządzenia, dlatego też jest niezbędne zainstalowanie systemu rur odprowadzających te niewielkie ilości wody, pozostawiając jednakże wolną przestrzeń nad lejkiem umożliwiającą swobodny dostęp powietrza, przy jednoczesnym zachowaniu spadku ułatwiającego spływ wody i zabezpieczeniu systemu odprowadzania wody przed zamarznięciem. W przypadku, gdy ciśnienie w sieci wodociągowej jest zbliżone do wartości, na jakie ustawiony jest zawór bezpieczeństwa, konieczne jest zainstalowanie regulatora ciśnienia w sieci, w miejscu możliwie najdalszym od urządzenia. W sytuacji, kiedy przewiduje się zainstalowanie kurków ciepłej wody z mieszalnikami (baterie łazienkowe lub prysznicowe) należy przepłukać rury usuwając z nich ewentualne zanieczyszczenia, które mogłyby uszkodzić baterie.</w:t>
      </w:r>
    </w:p>
    <w:p w14:paraId="2C1E2A24" w14:textId="59C27BF7" w:rsidR="00A80CE7" w:rsidRPr="00A65007" w:rsidRDefault="00A80CE7" w:rsidP="00A65007">
      <w:pPr>
        <w:pStyle w:val="Akapitzlist"/>
        <w:numPr>
          <w:ilvl w:val="0"/>
          <w:numId w:val="7"/>
        </w:numPr>
        <w:jc w:val="both"/>
        <w:rPr>
          <w:rFonts w:cstheme="minorHAnsi"/>
        </w:rPr>
      </w:pPr>
      <w:r w:rsidRPr="00A65007">
        <w:rPr>
          <w:rFonts w:cstheme="minorHAnsi"/>
        </w:rPr>
        <w:t>Elektryczne podgrzewacze wody powinny być instalowane na rurach i kształtkach o odpowiednich średnicach i powinny być czyste</w:t>
      </w:r>
    </w:p>
    <w:p w14:paraId="1C43620D" w14:textId="387278FC" w:rsidR="00A80CE7" w:rsidRPr="00A65007" w:rsidRDefault="00A80CE7" w:rsidP="00A65007">
      <w:pPr>
        <w:pStyle w:val="Akapitzlist"/>
        <w:numPr>
          <w:ilvl w:val="0"/>
          <w:numId w:val="7"/>
        </w:numPr>
        <w:jc w:val="both"/>
        <w:rPr>
          <w:rFonts w:cstheme="minorHAnsi"/>
        </w:rPr>
      </w:pPr>
      <w:r w:rsidRPr="00A65007">
        <w:rPr>
          <w:rFonts w:cstheme="minorHAnsi"/>
        </w:rPr>
        <w:t>Specyfikacja rury wlotowej wody w tym produkcie to G1/2”, a gwintowany port należy uszczelnić wodoodporną taśmą uszczelniającą lub pierścieniem uszczelniającym.</w:t>
      </w:r>
    </w:p>
    <w:p w14:paraId="60153E53" w14:textId="3102206C" w:rsidR="00A80CE7" w:rsidRPr="00A65007" w:rsidRDefault="00A80CE7" w:rsidP="00A65007">
      <w:pPr>
        <w:pStyle w:val="Akapitzlist"/>
        <w:numPr>
          <w:ilvl w:val="0"/>
          <w:numId w:val="7"/>
        </w:numPr>
        <w:jc w:val="both"/>
        <w:rPr>
          <w:rFonts w:cstheme="minorHAnsi"/>
        </w:rPr>
      </w:pPr>
      <w:r w:rsidRPr="00A65007">
        <w:rPr>
          <w:rFonts w:cstheme="minorHAnsi"/>
        </w:rPr>
        <w:t>W celu ułatwienia montażu i demontażu nagrzewnicy zaleca się montaż złączy G1/2</w:t>
      </w:r>
      <w:r w:rsidR="00A50147">
        <w:rPr>
          <w:rFonts w:cstheme="minorHAnsi"/>
        </w:rPr>
        <w:t>”</w:t>
      </w:r>
      <w:r w:rsidRPr="00A65007">
        <w:rPr>
          <w:rFonts w:cstheme="minorHAnsi"/>
        </w:rPr>
        <w:t xml:space="preserve"> w odpowiednich miejscach rur wlotowych i wylotowych nagrzewnicy. Określ lokalizację źródła wody, podłącz odpowiednio rurę dopływową wody i rurę wodociągową do źródła wody, napełnij zbiornik wewnętrzny wodą i sprawdź, czy droga wodna jest szczelna. W przypadku wycieku wody należy ją ponownie podłączyć</w:t>
      </w:r>
    </w:p>
    <w:p w14:paraId="0DC492BA" w14:textId="5E88BF23" w:rsidR="00A80CE7" w:rsidRPr="00A65007" w:rsidRDefault="00A80CE7" w:rsidP="00A65007">
      <w:pPr>
        <w:pStyle w:val="Akapitzlist"/>
        <w:numPr>
          <w:ilvl w:val="0"/>
          <w:numId w:val="7"/>
        </w:numPr>
        <w:jc w:val="both"/>
        <w:rPr>
          <w:rFonts w:cstheme="minorHAnsi"/>
        </w:rPr>
      </w:pPr>
      <w:r w:rsidRPr="00A65007">
        <w:rPr>
          <w:rFonts w:cstheme="minorHAnsi"/>
        </w:rPr>
        <w:t xml:space="preserve">Zamontować zawór bezpieczeństwa o ciśnieniu znamionowym 0,7 </w:t>
      </w:r>
      <w:proofErr w:type="spellStart"/>
      <w:r w:rsidRPr="00A65007">
        <w:rPr>
          <w:rFonts w:cstheme="minorHAnsi"/>
        </w:rPr>
        <w:t>MPa</w:t>
      </w:r>
      <w:proofErr w:type="spellEnd"/>
      <w:r w:rsidRPr="00A65007">
        <w:rPr>
          <w:rFonts w:cstheme="minorHAnsi"/>
        </w:rPr>
        <w:t xml:space="preserve"> (</w:t>
      </w:r>
      <w:r w:rsidR="002C6E49" w:rsidRPr="00A65007">
        <w:rPr>
          <w:rFonts w:cstheme="minorHAnsi"/>
        </w:rPr>
        <w:t>oznaczenie</w:t>
      </w:r>
      <w:r w:rsidRPr="00A65007">
        <w:rPr>
          <w:rFonts w:cstheme="minorHAnsi"/>
        </w:rPr>
        <w:t xml:space="preserve"> G1/2) na rurze dopływowej wody w kierunku strzałki na zaworze bezpieczeństwa (strzałka wskazuje na podgrzewacz wody). Kiedy podgrzewacz wody jest zasilany </w:t>
      </w:r>
      <w:r w:rsidR="002C6E49" w:rsidRPr="00A65007">
        <w:rPr>
          <w:rFonts w:cstheme="minorHAnsi"/>
        </w:rPr>
        <w:t xml:space="preserve">a woda </w:t>
      </w:r>
      <w:r w:rsidRPr="00A65007">
        <w:rPr>
          <w:rFonts w:cstheme="minorHAnsi"/>
        </w:rPr>
        <w:t>podgrzewan</w:t>
      </w:r>
      <w:r w:rsidR="002C6E49" w:rsidRPr="00A65007">
        <w:rPr>
          <w:rFonts w:cstheme="minorHAnsi"/>
        </w:rPr>
        <w:t>a</w:t>
      </w:r>
      <w:r w:rsidRPr="00A65007">
        <w:rPr>
          <w:rFonts w:cstheme="minorHAnsi"/>
        </w:rPr>
        <w:t xml:space="preserve">, </w:t>
      </w:r>
      <w:r w:rsidR="002C6E49" w:rsidRPr="00A65007">
        <w:rPr>
          <w:rFonts w:cstheme="minorHAnsi"/>
        </w:rPr>
        <w:t>zmienia się jej ciśnienie</w:t>
      </w:r>
      <w:r w:rsidRPr="00A65007">
        <w:rPr>
          <w:rFonts w:cstheme="minorHAnsi"/>
        </w:rPr>
        <w:t>.</w:t>
      </w:r>
      <w:r w:rsidR="002C6E49" w:rsidRPr="00A65007">
        <w:rPr>
          <w:rFonts w:cstheme="minorHAnsi"/>
        </w:rPr>
        <w:t xml:space="preserve"> Zawór bezpieczeństwa tj. regulujący</w:t>
      </w:r>
      <w:r w:rsidRPr="00A65007">
        <w:rPr>
          <w:rFonts w:cstheme="minorHAnsi"/>
        </w:rPr>
        <w:t xml:space="preserve"> ciśnieni</w:t>
      </w:r>
      <w:r w:rsidR="002C6E49" w:rsidRPr="00A65007">
        <w:rPr>
          <w:rFonts w:cstheme="minorHAnsi"/>
        </w:rPr>
        <w:t>e</w:t>
      </w:r>
      <w:r w:rsidRPr="00A65007">
        <w:rPr>
          <w:rFonts w:cstheme="minorHAnsi"/>
        </w:rPr>
        <w:t xml:space="preserve"> powinien być otwarty i nie może być zablokowany.</w:t>
      </w:r>
    </w:p>
    <w:p w14:paraId="58CA65FC" w14:textId="2366240C" w:rsidR="00802DCD" w:rsidRPr="00A65007" w:rsidRDefault="00802DCD" w:rsidP="002C6E49">
      <w:pPr>
        <w:jc w:val="center"/>
        <w:rPr>
          <w:rFonts w:cstheme="minorHAnsi"/>
          <w:lang w:val="en-GB"/>
        </w:rPr>
      </w:pPr>
      <w:r w:rsidRPr="00A65007">
        <w:rPr>
          <w:rFonts w:cstheme="minorHAnsi"/>
          <w:noProof/>
          <w:lang w:val="en-US"/>
        </w:rPr>
        <w:lastRenderedPageBreak/>
        <w:drawing>
          <wp:inline distT="0" distB="0" distL="0" distR="0" wp14:anchorId="2081A54C" wp14:editId="197371B3">
            <wp:extent cx="1320041" cy="1428750"/>
            <wp:effectExtent l="0" t="0" r="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325994" cy="1435194"/>
                    </a:xfrm>
                    <a:prstGeom prst="rect">
                      <a:avLst/>
                    </a:prstGeom>
                    <a:noFill/>
                    <a:ln>
                      <a:noFill/>
                    </a:ln>
                  </pic:spPr>
                </pic:pic>
              </a:graphicData>
            </a:graphic>
          </wp:inline>
        </w:drawing>
      </w:r>
    </w:p>
    <w:p w14:paraId="77942E59" w14:textId="258DECB3" w:rsidR="002C6E49" w:rsidRPr="00A65007" w:rsidRDefault="002C6E49" w:rsidP="00A65007">
      <w:pPr>
        <w:pStyle w:val="Akapitzlist"/>
        <w:numPr>
          <w:ilvl w:val="0"/>
          <w:numId w:val="8"/>
        </w:numPr>
        <w:jc w:val="both"/>
        <w:rPr>
          <w:rFonts w:cstheme="minorHAnsi"/>
        </w:rPr>
      </w:pPr>
      <w:r w:rsidRPr="00A65007">
        <w:rPr>
          <w:rFonts w:cstheme="minorHAnsi"/>
        </w:rPr>
        <w:t>Sposób montażu rury spustowej zaworu bezpieczeństwa: przykręć jeden koniec rury spustowej do zaworu bezpieczeństwa. Na otworze nadmiarowym ciśnienia rurę spustową można skrócić lub wydłużyć w zależności od aktualnej sytuacji, a drugi koniec rury spustowej jest podłączony do otworu kanalizacyjnego, aby zapobiec rozpryskiwaniu się wody po pomieszczeniu po zwolnieniu ciśnienia. Woda może kapać z rury spustowej zaworu bezpieczeństwa, dlatego rurę tę należy pozostawić otwartą do atmosfery. Rurę tłoczną podłączoną do urządzenia ograniczającego ciśnienie należy zainstalować w sposób ciągły w dół i w miejscu niezamarzającym.</w:t>
      </w:r>
    </w:p>
    <w:p w14:paraId="4D0BC68D" w14:textId="77777777" w:rsidR="002C6E49" w:rsidRPr="00A65007" w:rsidRDefault="002C6E49" w:rsidP="00A65007">
      <w:pPr>
        <w:jc w:val="both"/>
        <w:rPr>
          <w:rFonts w:cstheme="minorHAnsi"/>
          <w:b/>
          <w:u w:val="single"/>
          <w:lang w:val="bs"/>
        </w:rPr>
      </w:pPr>
      <w:r w:rsidRPr="00A65007">
        <w:rPr>
          <w:rFonts w:cstheme="minorHAnsi"/>
          <w:b/>
          <w:u w:val="single"/>
          <w:lang w:val="bs"/>
        </w:rPr>
        <w:t>Połączenie elektryczne</w:t>
      </w:r>
    </w:p>
    <w:p w14:paraId="68038551" w14:textId="77777777" w:rsidR="002C6E49" w:rsidRPr="00A65007" w:rsidRDefault="002C6E49" w:rsidP="00A65007">
      <w:pPr>
        <w:jc w:val="both"/>
        <w:rPr>
          <w:rFonts w:cstheme="minorHAnsi"/>
          <w:bCs/>
          <w:lang w:val="bs"/>
        </w:rPr>
      </w:pPr>
      <w:r w:rsidRPr="00A65007">
        <w:rPr>
          <w:rFonts w:cstheme="minorHAnsi"/>
          <w:bCs/>
          <w:lang w:val="bs"/>
        </w:rPr>
        <w:t>Przed zainstalowaniem urządzenia zaleca się dokładnie sprawdzić instalację elektryczną, która powinna być zgodna z aktualnymi przepisami, ponieważ producent urządzenia nie ponosi odpowiedzialności za szkody spowodowane brakiem uziemienia instalacji lub nieprawidłowościami zasilania elektrycznego. Sprawdzić, czy instalacja zasilająca jest w stanie dostarczyć maksymalną moc elektryczną, pobieraną przez podgrzewacz wody (sprawdzić dane z tabliczki znamionowej) i czy przekrój przewodów służących do podłączenia urządzenia jest wystarczający i zgodny z obowiązującymi normami.</w:t>
      </w:r>
    </w:p>
    <w:p w14:paraId="6A1E56E1" w14:textId="77777777" w:rsidR="002C6E49" w:rsidRPr="00A65007" w:rsidRDefault="002C6E49" w:rsidP="00A65007">
      <w:pPr>
        <w:jc w:val="both"/>
        <w:rPr>
          <w:rFonts w:cstheme="minorHAnsi"/>
          <w:bCs/>
          <w:lang w:val="bs"/>
        </w:rPr>
      </w:pPr>
      <w:r w:rsidRPr="00A65007">
        <w:rPr>
          <w:rFonts w:cstheme="minorHAnsi"/>
          <w:bCs/>
          <w:lang w:val="bs"/>
        </w:rPr>
        <w:t>Zabronione jest używanie rozgałęźników, przedłużaczy lub adapterów.</w:t>
      </w:r>
    </w:p>
    <w:p w14:paraId="28F7E981" w14:textId="77777777" w:rsidR="002C6E49" w:rsidRPr="00A65007" w:rsidRDefault="002C6E49" w:rsidP="00A65007">
      <w:pPr>
        <w:jc w:val="both"/>
        <w:rPr>
          <w:rFonts w:cstheme="minorHAnsi"/>
          <w:bCs/>
          <w:lang w:val="bs"/>
        </w:rPr>
      </w:pPr>
      <w:r w:rsidRPr="00A65007">
        <w:rPr>
          <w:rFonts w:cstheme="minorHAnsi"/>
          <w:bCs/>
          <w:lang w:val="bs"/>
        </w:rPr>
        <w:t>Zabronione jest używanie do uziemienia urządzenia rur instalacji hydraulicznej, grzewczej oraz gazowej. Jeżeli urządzenie wyposażone jest w elektryczny przewód zasilający, to w przypadku konieczności jego zastąpienia należy użyć przewodu o takiej samej charakterystyce (typ H05VV-F 3x1,5 mm2, średnica 8,5 mm). Kabel zasilający (typ H05VV-F 3x1,5 mm2 średnica 8,5 mm) należy umieścić w odpowiednim gnieździe w tylnej części urządzenia tak, aby dosięgnął tabliczki zaciskowej i następnie zablokować pojedyncze przewody, dokręcając odpowiednie śruby. Zamocować kabel zasilający odpowiednimi opa- skami kablowymi dostarczonymi z urządzeniem.</w:t>
      </w:r>
    </w:p>
    <w:p w14:paraId="49C5C5B1" w14:textId="77777777" w:rsidR="002C6E49" w:rsidRPr="00A65007" w:rsidRDefault="002C6E49" w:rsidP="00A65007">
      <w:pPr>
        <w:jc w:val="both"/>
        <w:rPr>
          <w:rFonts w:cstheme="minorHAnsi"/>
          <w:bCs/>
          <w:lang w:val="bs"/>
        </w:rPr>
      </w:pPr>
      <w:r w:rsidRPr="00A65007">
        <w:rPr>
          <w:rFonts w:cstheme="minorHAnsi"/>
          <w:bCs/>
          <w:lang w:val="bs"/>
        </w:rPr>
        <w:t>Do odłączania urządzenia od sieci należy stosować wyłącznik dwubiegunowy odpowiadający obowiązującym normom CEI-EN (otwarcie styków co najmniej 3 mm, najlepiej wyposażony w bezpieczniki).</w:t>
      </w:r>
    </w:p>
    <w:p w14:paraId="433DEA3F" w14:textId="77777777" w:rsidR="002C6E49" w:rsidRPr="00A65007" w:rsidRDefault="002C6E49" w:rsidP="00A65007">
      <w:pPr>
        <w:jc w:val="both"/>
        <w:rPr>
          <w:rFonts w:cstheme="minorHAnsi"/>
          <w:bCs/>
          <w:lang w:val="bs"/>
        </w:rPr>
      </w:pPr>
      <w:r w:rsidRPr="00A65007">
        <w:rPr>
          <w:rFonts w:cstheme="minorHAnsi"/>
          <w:bCs/>
          <w:lang w:val="bs"/>
        </w:rPr>
        <w:t xml:space="preserve">Uziemienie urządzenia jest obowiązkowe, przewód uziemienia (który powinien być koloru żółto-zielonego, dłuższy niż przewody faz) należy zamocować do zacisku oznaczonego symbolem. Przed uruchomieniem urządzenia należy sprawdzić, czy napięcie sieciowe odpowiada wartości na tabliczce </w:t>
      </w:r>
      <w:r w:rsidRPr="00A65007">
        <w:rPr>
          <w:rFonts w:cstheme="minorHAnsi"/>
          <w:bCs/>
          <w:lang w:val="bs"/>
        </w:rPr>
        <w:lastRenderedPageBreak/>
        <w:t>znamionowej urządzenia. Jeżeli urządzenie nie jest dostarczane z kablem zasilającym, należy wybrać jeden z poniższych sposobów instalacji:</w:t>
      </w:r>
    </w:p>
    <w:p w14:paraId="39504FA6" w14:textId="00053C1D" w:rsidR="002C6E49" w:rsidRPr="00A65007" w:rsidRDefault="002C6E49" w:rsidP="00A65007">
      <w:pPr>
        <w:pStyle w:val="Akapitzlist"/>
        <w:numPr>
          <w:ilvl w:val="0"/>
          <w:numId w:val="8"/>
        </w:numPr>
        <w:jc w:val="both"/>
        <w:rPr>
          <w:rFonts w:cstheme="minorHAnsi"/>
          <w:bCs/>
          <w:lang w:val="bs"/>
        </w:rPr>
      </w:pPr>
      <w:r w:rsidRPr="00A65007">
        <w:rPr>
          <w:rFonts w:cstheme="minorHAnsi"/>
          <w:bCs/>
          <w:lang w:val="bs"/>
        </w:rPr>
        <w:t>przyłączenie do sieci zasilającej przy pomocy sztywnej rury ( jeśli urządzenie nie zostało wyposażone w zacisk kabla); użyć kabla o minimalnym przekroju 3x1,5 mm²;</w:t>
      </w:r>
    </w:p>
    <w:p w14:paraId="590C6832" w14:textId="2F235C40" w:rsidR="002C6E49" w:rsidRPr="00A65007" w:rsidRDefault="002C6E49" w:rsidP="00A65007">
      <w:pPr>
        <w:pStyle w:val="Akapitzlist"/>
        <w:numPr>
          <w:ilvl w:val="0"/>
          <w:numId w:val="8"/>
        </w:numPr>
        <w:jc w:val="both"/>
        <w:rPr>
          <w:rFonts w:cstheme="minorHAnsi"/>
          <w:bCs/>
          <w:lang w:val="bs"/>
        </w:rPr>
      </w:pPr>
      <w:r w:rsidRPr="00A65007">
        <w:rPr>
          <w:rFonts w:cstheme="minorHAnsi"/>
          <w:bCs/>
          <w:lang w:val="bs"/>
        </w:rPr>
        <w:t>przy pomocy przewodu giętkiego (typ H05VV-F 3x1,5 mm2 średnica 8,5 mm), o ile urządzenie jest wyposażone w zacisk kabla zapobiegający jego wyciągnięciu.</w:t>
      </w:r>
    </w:p>
    <w:p w14:paraId="135E5CC6" w14:textId="77777777" w:rsidR="002C6E49" w:rsidRPr="00A65007" w:rsidRDefault="002C6E49" w:rsidP="00A65007">
      <w:pPr>
        <w:jc w:val="both"/>
        <w:rPr>
          <w:rFonts w:cstheme="minorHAnsi"/>
          <w:b/>
          <w:u w:val="single"/>
          <w:lang w:val="bs"/>
        </w:rPr>
      </w:pPr>
      <w:r w:rsidRPr="00A65007">
        <w:rPr>
          <w:rFonts w:cstheme="minorHAnsi"/>
          <w:b/>
          <w:u w:val="single"/>
          <w:lang w:val="bs"/>
        </w:rPr>
        <w:t>Uruchomienie i odbiór techniczny urządzenia</w:t>
      </w:r>
    </w:p>
    <w:p w14:paraId="2619DB98" w14:textId="77777777" w:rsidR="002C6E49" w:rsidRPr="00A65007" w:rsidRDefault="002C6E49" w:rsidP="00A65007">
      <w:pPr>
        <w:jc w:val="both"/>
        <w:rPr>
          <w:rFonts w:cstheme="minorHAnsi"/>
          <w:bCs/>
          <w:lang w:val="bs"/>
        </w:rPr>
      </w:pPr>
      <w:r w:rsidRPr="00A65007">
        <w:rPr>
          <w:rFonts w:cstheme="minorHAnsi"/>
          <w:bCs/>
          <w:lang w:val="bs"/>
        </w:rPr>
        <w:t>Przed załączeniem napięcia należy napełnić podgrzewacz wodą z sieci.</w:t>
      </w:r>
    </w:p>
    <w:p w14:paraId="490A0A85" w14:textId="23A5AEA0" w:rsidR="002C6E49" w:rsidRPr="00A65007" w:rsidRDefault="002C6E49" w:rsidP="00A65007">
      <w:pPr>
        <w:jc w:val="both"/>
        <w:rPr>
          <w:rFonts w:cstheme="minorHAnsi"/>
          <w:bCs/>
          <w:lang w:val="bs"/>
        </w:rPr>
      </w:pPr>
      <w:r w:rsidRPr="00A65007">
        <w:rPr>
          <w:rFonts w:cstheme="minorHAnsi"/>
          <w:bCs/>
          <w:lang w:val="bs"/>
        </w:rPr>
        <w:t xml:space="preserve">W tym celu należy otworzyć centralny zawór sieci domowej i kurek ciepłej wody, aż do wypuszczenia całego powietrza z podgrzewacza. </w:t>
      </w:r>
      <w:r w:rsidR="00A50147">
        <w:rPr>
          <w:rFonts w:cstheme="minorHAnsi"/>
          <w:bCs/>
          <w:lang w:val="bs"/>
        </w:rPr>
        <w:t>Należy s</w:t>
      </w:r>
      <w:r w:rsidRPr="00A65007">
        <w:rPr>
          <w:rFonts w:cstheme="minorHAnsi"/>
          <w:bCs/>
          <w:lang w:val="bs"/>
        </w:rPr>
        <w:t xml:space="preserve">prawdzić wzrokowo szczelność kołnierzy i rury obejściowej, ewentualnie odpowiednio dokręcić śruby  i/lub pierścienie. </w:t>
      </w:r>
    </w:p>
    <w:p w14:paraId="1937B8D4" w14:textId="04C62D6D" w:rsidR="00802DCD" w:rsidRDefault="002C6E49" w:rsidP="00A65007">
      <w:pPr>
        <w:jc w:val="both"/>
        <w:rPr>
          <w:rFonts w:cstheme="minorHAnsi"/>
          <w:bCs/>
          <w:lang w:val="bs"/>
        </w:rPr>
      </w:pPr>
      <w:r w:rsidRPr="00A65007">
        <w:rPr>
          <w:rFonts w:cstheme="minorHAnsi"/>
          <w:bCs/>
          <w:lang w:val="bs"/>
        </w:rPr>
        <w:t>Załączyć napięcie elektryczne poprzez włączenie wyłącznika sieciowego.</w:t>
      </w:r>
    </w:p>
    <w:p w14:paraId="05E3AD1B" w14:textId="047085DE" w:rsidR="00A50147" w:rsidRDefault="00A05A9C" w:rsidP="00A65007">
      <w:pPr>
        <w:jc w:val="both"/>
        <w:rPr>
          <w:rFonts w:cstheme="minorHAnsi"/>
          <w:bCs/>
          <w:lang w:val="bs"/>
        </w:rPr>
      </w:pPr>
      <w:r w:rsidRPr="00A65007">
        <w:rPr>
          <w:rFonts w:cstheme="minorHAnsi"/>
          <w:noProof/>
          <w:szCs w:val="21"/>
          <w:lang w:val="en-US"/>
        </w:rPr>
        <w:drawing>
          <wp:anchor distT="0" distB="0" distL="114300" distR="114300" simplePos="0" relativeHeight="251674624" behindDoc="0" locked="0" layoutInCell="1" allowOverlap="1" wp14:anchorId="16EAE73F" wp14:editId="772C5879">
            <wp:simplePos x="0" y="0"/>
            <wp:positionH relativeFrom="column">
              <wp:posOffset>-71120</wp:posOffset>
            </wp:positionH>
            <wp:positionV relativeFrom="paragraph">
              <wp:posOffset>161925</wp:posOffset>
            </wp:positionV>
            <wp:extent cx="6168858" cy="809625"/>
            <wp:effectExtent l="0" t="0" r="3810" b="0"/>
            <wp:wrapNone/>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pic:cNvPicPr>
                  </pic:nvPicPr>
                  <pic:blipFill>
                    <a:blip r:embed="rId19">
                      <a:extLst>
                        <a:ext uri="{28A0092B-C50C-407E-A947-70E740481C1C}">
                          <a14:useLocalDpi xmlns:a14="http://schemas.microsoft.com/office/drawing/2010/main" val="0"/>
                        </a:ext>
                      </a:extLst>
                    </a:blip>
                    <a:srcRect t="26620"/>
                    <a:stretch>
                      <a:fillRect/>
                    </a:stretch>
                  </pic:blipFill>
                  <pic:spPr>
                    <a:xfrm>
                      <a:off x="0" y="0"/>
                      <a:ext cx="6168858" cy="809625"/>
                    </a:xfrm>
                    <a:prstGeom prst="rect">
                      <a:avLst/>
                    </a:prstGeom>
                    <a:ln>
                      <a:noFill/>
                    </a:ln>
                  </pic:spPr>
                </pic:pic>
              </a:graphicData>
            </a:graphic>
            <wp14:sizeRelH relativeFrom="margin">
              <wp14:pctWidth>0</wp14:pctWidth>
            </wp14:sizeRelH>
            <wp14:sizeRelV relativeFrom="margin">
              <wp14:pctHeight>0</wp14:pctHeight>
            </wp14:sizeRelV>
          </wp:anchor>
        </w:drawing>
      </w:r>
    </w:p>
    <w:p w14:paraId="65D25197" w14:textId="665FCE0C" w:rsidR="00DD2DE5" w:rsidRPr="00A65007" w:rsidRDefault="00DD2DE5" w:rsidP="00A65007">
      <w:pPr>
        <w:jc w:val="both"/>
        <w:rPr>
          <w:rFonts w:cstheme="minorHAnsi"/>
          <w:bCs/>
          <w:lang w:val="bs"/>
        </w:rPr>
      </w:pPr>
    </w:p>
    <w:p w14:paraId="3827A2D5" w14:textId="708CF44B" w:rsidR="00802DCD" w:rsidRPr="00A65007" w:rsidRDefault="00802DCD" w:rsidP="00802DCD">
      <w:pPr>
        <w:rPr>
          <w:rFonts w:cstheme="minorHAnsi"/>
          <w:szCs w:val="21"/>
        </w:rPr>
      </w:pPr>
    </w:p>
    <w:p w14:paraId="045C8557" w14:textId="77777777" w:rsidR="00DD2DE5" w:rsidRDefault="00DD2DE5"/>
    <w:p w14:paraId="186013D1" w14:textId="77777777" w:rsidR="00A05A9C" w:rsidRDefault="00A05A9C"/>
    <w:p w14:paraId="4D9D8025" w14:textId="77777777" w:rsidR="00A05A9C" w:rsidRPr="00A80CE7" w:rsidRDefault="00A05A9C"/>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B16795" w14:paraId="736B2D56" w14:textId="77777777">
        <w:tc>
          <w:tcPr>
            <w:tcW w:w="9854" w:type="dxa"/>
            <w:shd w:val="clear" w:color="auto" w:fill="595959"/>
          </w:tcPr>
          <w:p w14:paraId="27A80241" w14:textId="4FB626FC" w:rsidR="00B16795" w:rsidRDefault="00802DCD" w:rsidP="00802DCD">
            <w:pPr>
              <w:pStyle w:val="Akapitzlist1"/>
              <w:spacing w:beforeLines="30" w:before="72" w:afterLines="30" w:after="72"/>
              <w:ind w:firstLineChars="0" w:firstLine="0"/>
              <w:rPr>
                <w:rFonts w:asciiTheme="minorHAnsi" w:hAnsiTheme="minorHAnsi" w:cstheme="minorHAnsi"/>
                <w:b/>
                <w:color w:val="FFFFFF"/>
                <w:sz w:val="24"/>
                <w:szCs w:val="24"/>
              </w:rPr>
            </w:pPr>
            <w:r>
              <w:rPr>
                <w:rFonts w:asciiTheme="minorHAnsi" w:hAnsiTheme="minorHAnsi" w:cstheme="minorHAnsi"/>
                <w:b/>
                <w:color w:val="FFFFFF"/>
                <w:sz w:val="24"/>
                <w:szCs w:val="24"/>
              </w:rPr>
              <w:t>Obsługa</w:t>
            </w:r>
          </w:p>
        </w:tc>
      </w:tr>
    </w:tbl>
    <w:p w14:paraId="71B71F25" w14:textId="19B4A4EF" w:rsidR="00B16795" w:rsidRDefault="00E32BC7" w:rsidP="00405C1E">
      <w:pPr>
        <w:rPr>
          <w:lang w:val="en-GB"/>
        </w:rPr>
      </w:pPr>
      <w:r>
        <w:rPr>
          <w:noProof/>
          <w:lang w:val="en-GB"/>
        </w:rPr>
        <w:drawing>
          <wp:inline distT="0" distB="0" distL="0" distR="0" wp14:anchorId="42282F61" wp14:editId="267A3E37">
            <wp:extent cx="5760720" cy="2779395"/>
            <wp:effectExtent l="0" t="0" r="0" b="1905"/>
            <wp:docPr id="153614538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45388" name="Obraz 1536145388"/>
                    <pic:cNvPicPr/>
                  </pic:nvPicPr>
                  <pic:blipFill>
                    <a:blip r:embed="rId20">
                      <a:extLst>
                        <a:ext uri="{28A0092B-C50C-407E-A947-70E740481C1C}">
                          <a14:useLocalDpi xmlns:a14="http://schemas.microsoft.com/office/drawing/2010/main" val="0"/>
                        </a:ext>
                      </a:extLst>
                    </a:blip>
                    <a:stretch>
                      <a:fillRect/>
                    </a:stretch>
                  </pic:blipFill>
                  <pic:spPr>
                    <a:xfrm>
                      <a:off x="0" y="0"/>
                      <a:ext cx="5760720" cy="2779395"/>
                    </a:xfrm>
                    <a:prstGeom prst="rect">
                      <a:avLst/>
                    </a:prstGeom>
                  </pic:spPr>
                </pic:pic>
              </a:graphicData>
            </a:graphic>
          </wp:inline>
        </w:drawing>
      </w:r>
    </w:p>
    <w:p w14:paraId="0EF952FB" w14:textId="7B04B12D" w:rsidR="00A80CE7" w:rsidRPr="00A50147" w:rsidRDefault="00A80CE7" w:rsidP="00A80CE7">
      <w:r w:rsidRPr="00A50147">
        <w:lastRenderedPageBreak/>
        <w:t>Podczas etapu ogrzewania może być słyszalny niewielki hałasu na skutek ogrzewania wody.</w:t>
      </w:r>
    </w:p>
    <w:p w14:paraId="671C3710" w14:textId="4D3995D1" w:rsidR="00A50147" w:rsidRPr="00A50147" w:rsidRDefault="00A50147" w:rsidP="00A50147">
      <w:pPr>
        <w:jc w:val="both"/>
      </w:pPr>
      <w:r w:rsidRPr="00A50147">
        <w:rPr>
          <w:rFonts w:cstheme="minorHAnsi"/>
        </w:rPr>
        <w:t>Uwaga: temperatura wody może być nieco wyższa, przed użyciem należy sprawdzić temperaturę wody, nie testować temperatury wody na ciele człowieka, aby uniknąć oparzeń!</w:t>
      </w:r>
    </w:p>
    <w:p w14:paraId="7115FB09" w14:textId="7F2DD306" w:rsidR="00E32BC7" w:rsidRPr="006A5171" w:rsidRDefault="00E32BC7" w:rsidP="006A5171">
      <w:pPr>
        <w:jc w:val="both"/>
      </w:pPr>
      <w:r w:rsidRPr="006A5171">
        <w:t>Aby rozpocząć użytkowanie należy:</w:t>
      </w:r>
    </w:p>
    <w:p w14:paraId="0AD5E07D" w14:textId="0164FABA" w:rsidR="00BC33B7" w:rsidRPr="006A5171" w:rsidRDefault="00BC33B7" w:rsidP="006A5171">
      <w:pPr>
        <w:jc w:val="both"/>
      </w:pPr>
      <w:r w:rsidRPr="006A5171">
        <w:t>1</w:t>
      </w:r>
      <w:r w:rsidR="00521936">
        <w:t>.</w:t>
      </w:r>
      <w:r w:rsidRPr="006A5171">
        <w:t xml:space="preserve"> Zamknąć zawór odcinający dopływ ciepłej wody do kranu.</w:t>
      </w:r>
    </w:p>
    <w:p w14:paraId="4A11DCE6" w14:textId="54D27E11" w:rsidR="00BC33B7" w:rsidRPr="006A5171" w:rsidRDefault="00BC33B7" w:rsidP="006A5171">
      <w:pPr>
        <w:jc w:val="both"/>
      </w:pPr>
      <w:r w:rsidRPr="006A5171">
        <w:t>2</w:t>
      </w:r>
      <w:r w:rsidR="00521936">
        <w:t>.</w:t>
      </w:r>
      <w:r w:rsidRPr="006A5171">
        <w:t xml:space="preserve"> Otworzyć zawory odcinające dopływ zimnej wody do podgrzewacza i wylot wody z podgrzewacza.</w:t>
      </w:r>
    </w:p>
    <w:p w14:paraId="2A5433F4" w14:textId="340F3910" w:rsidR="00BC33B7" w:rsidRPr="006A5171" w:rsidRDefault="00BC33B7" w:rsidP="006A5171">
      <w:pPr>
        <w:jc w:val="both"/>
      </w:pPr>
      <w:r w:rsidRPr="006A5171">
        <w:t>3</w:t>
      </w:r>
      <w:r w:rsidR="00521936">
        <w:t>.</w:t>
      </w:r>
      <w:r w:rsidRPr="006A5171">
        <w:t xml:space="preserve"> Całkowicie otw</w:t>
      </w:r>
      <w:r w:rsidR="00E32BC7" w:rsidRPr="006A5171">
        <w:t>orzyć</w:t>
      </w:r>
      <w:r w:rsidRPr="006A5171">
        <w:t xml:space="preserve"> kran z ciepłą wodą. W tym momencie podgrzewacz wody zacznie napełniać się wodą. Gdy przepływ wody z mieszacza powróci do normy, oznacza to, że podgrzewacz jest całkowicie napełniony.</w:t>
      </w:r>
    </w:p>
    <w:p w14:paraId="7BBB5242" w14:textId="446382D1" w:rsidR="00BC33B7" w:rsidRPr="006A5171" w:rsidRDefault="00BC33B7" w:rsidP="006A5171">
      <w:pPr>
        <w:jc w:val="both"/>
        <w:rPr>
          <w:highlight w:val="yellow"/>
        </w:rPr>
      </w:pPr>
      <w:r w:rsidRPr="006A5171">
        <w:t>4</w:t>
      </w:r>
      <w:r w:rsidR="00521936">
        <w:t>.</w:t>
      </w:r>
      <w:r w:rsidRPr="006A5171">
        <w:t xml:space="preserve"> Zamknąć zawór mieszający.</w:t>
      </w:r>
    </w:p>
    <w:p w14:paraId="5F974C71" w14:textId="77777777" w:rsidR="00BC33B7" w:rsidRPr="006A5171" w:rsidRDefault="00BC33B7" w:rsidP="006A5171">
      <w:pPr>
        <w:jc w:val="both"/>
      </w:pPr>
      <w:r w:rsidRPr="006A5171">
        <w:t>Podczas pracy zawór odcinający za nagrzewnicą musi zawsze pozostać otwarty.</w:t>
      </w:r>
    </w:p>
    <w:p w14:paraId="4A5C7C91" w14:textId="3F6A7DDC" w:rsidR="00BC33B7" w:rsidRPr="006A5171" w:rsidRDefault="00BC33B7" w:rsidP="006A5171">
      <w:pPr>
        <w:jc w:val="both"/>
      </w:pPr>
      <w:r w:rsidRPr="006A5171">
        <w:t>5</w:t>
      </w:r>
      <w:r w:rsidR="00521936">
        <w:t>.</w:t>
      </w:r>
      <w:r w:rsidRPr="006A5171">
        <w:t xml:space="preserve"> Naciśnij przycisk </w:t>
      </w:r>
      <w:r w:rsidR="00E32BC7" w:rsidRPr="006A5171">
        <w:t>On/Off</w:t>
      </w:r>
      <w:r w:rsidRPr="006A5171">
        <w:t>, aby włączyć podgrzewacz wody</w:t>
      </w:r>
    </w:p>
    <w:p w14:paraId="5923A7A2" w14:textId="4F86387B" w:rsidR="00BC33B7" w:rsidRPr="006A5171" w:rsidRDefault="00BC33B7" w:rsidP="006A5171">
      <w:pPr>
        <w:jc w:val="both"/>
      </w:pPr>
      <w:r w:rsidRPr="006A5171">
        <w:t>6</w:t>
      </w:r>
      <w:r w:rsidR="00521936">
        <w:t>.</w:t>
      </w:r>
      <w:r w:rsidRPr="006A5171">
        <w:t xml:space="preserve"> Moc można ustawić na 800 W/1200 W/2000 W. Dobór mocy określa szybkość podgrzewania wody do zadanej temperatury. Zalecane jest używanie maksymalnej mocy do ogrzewania</w:t>
      </w:r>
    </w:p>
    <w:p w14:paraId="47E2CD57" w14:textId="77777777" w:rsidR="00BC33B7" w:rsidRPr="006A5171" w:rsidRDefault="00BC33B7" w:rsidP="006A5171">
      <w:pPr>
        <w:jc w:val="both"/>
      </w:pPr>
      <w:r w:rsidRPr="006A5171">
        <w:t xml:space="preserve">Aby podgrzewacz wody utrzymywał ciepło, ustaw maksymalną moc na 2000W, naciśnij przycisk SET, aby wyświetlić P1 (800W), naciśnij </w:t>
      </w:r>
      <w:r w:rsidRPr="006A5171">
        <w:rPr>
          <w:rFonts w:ascii="Arial" w:hAnsi="Arial" w:cs="Arial"/>
        </w:rPr>
        <w:t>▲▼</w:t>
      </w:r>
      <w:r w:rsidRPr="006A5171">
        <w:t>, aby wybra</w:t>
      </w:r>
      <w:r w:rsidRPr="006A5171">
        <w:rPr>
          <w:rFonts w:ascii="Calibri" w:hAnsi="Calibri" w:cs="Calibri"/>
        </w:rPr>
        <w:t>ć</w:t>
      </w:r>
      <w:r w:rsidRPr="006A5171">
        <w:t xml:space="preserve"> inn</w:t>
      </w:r>
      <w:r w:rsidRPr="006A5171">
        <w:rPr>
          <w:rFonts w:ascii="Calibri" w:hAnsi="Calibri" w:cs="Calibri"/>
        </w:rPr>
        <w:t>ą</w:t>
      </w:r>
      <w:r w:rsidRPr="006A5171">
        <w:t xml:space="preserve"> moc P2 (1200W), P3 (2000W).</w:t>
      </w:r>
    </w:p>
    <w:p w14:paraId="5EB1633E" w14:textId="61D557DD" w:rsidR="00BC33B7" w:rsidRPr="006A5171" w:rsidRDefault="00BC33B7" w:rsidP="006A5171">
      <w:pPr>
        <w:jc w:val="both"/>
        <w:rPr>
          <w:highlight w:val="yellow"/>
        </w:rPr>
      </w:pPr>
      <w:r w:rsidRPr="006A5171">
        <w:t>7</w:t>
      </w:r>
      <w:r w:rsidR="00521936">
        <w:t>.</w:t>
      </w:r>
      <w:r w:rsidRPr="006A5171">
        <w:t xml:space="preserve"> Naciśnij przycisk </w:t>
      </w:r>
      <w:r w:rsidRPr="006A5171">
        <w:rPr>
          <w:rFonts w:ascii="Arial" w:hAnsi="Arial" w:cs="Arial"/>
        </w:rPr>
        <w:t>▲▼</w:t>
      </w:r>
      <w:r w:rsidRPr="006A5171">
        <w:t>, aby wyregulowa</w:t>
      </w:r>
      <w:r w:rsidRPr="006A5171">
        <w:rPr>
          <w:rFonts w:ascii="Calibri" w:hAnsi="Calibri" w:cs="Calibri"/>
        </w:rPr>
        <w:t>ć</w:t>
      </w:r>
      <w:r w:rsidRPr="006A5171">
        <w:t xml:space="preserve"> temperatur</w:t>
      </w:r>
      <w:r w:rsidRPr="006A5171">
        <w:rPr>
          <w:rFonts w:ascii="Calibri" w:hAnsi="Calibri" w:cs="Calibri"/>
        </w:rPr>
        <w:t>ę</w:t>
      </w:r>
      <w:r w:rsidRPr="006A5171">
        <w:t xml:space="preserve"> ogrzewania. Zakres temperatur wynosi 30-75 </w:t>
      </w:r>
      <w:r w:rsidRPr="006A5171">
        <w:rPr>
          <w:rFonts w:ascii="Cambria Math" w:hAnsi="Cambria Math" w:cs="Cambria Math"/>
        </w:rPr>
        <w:t>℃</w:t>
      </w:r>
      <w:r w:rsidRPr="006A5171">
        <w:t>. Po 5 sekundach oczekiwania ustawiona warto</w:t>
      </w:r>
      <w:r w:rsidRPr="006A5171">
        <w:rPr>
          <w:rFonts w:ascii="Calibri" w:hAnsi="Calibri" w:cs="Calibri"/>
        </w:rPr>
        <w:t>ść</w:t>
      </w:r>
      <w:r w:rsidRPr="006A5171">
        <w:t xml:space="preserve"> temperatury zostanie automatycznie potwierdzona. Gdy </w:t>
      </w:r>
      <w:r w:rsidRPr="006A5171">
        <w:rPr>
          <w:rFonts w:ascii="Calibri" w:hAnsi="Calibri" w:cs="Calibri"/>
        </w:rPr>
        <w:t>ś</w:t>
      </w:r>
      <w:r w:rsidRPr="006A5171">
        <w:t>wieci si</w:t>
      </w:r>
      <w:r w:rsidRPr="006A5171">
        <w:rPr>
          <w:rFonts w:ascii="Calibri" w:hAnsi="Calibri" w:cs="Calibri"/>
        </w:rPr>
        <w:t>ę</w:t>
      </w:r>
      <w:r w:rsidRPr="006A5171">
        <w:t xml:space="preserve"> kontrolka HEATING, oznacza to, </w:t>
      </w:r>
      <w:r w:rsidRPr="006A5171">
        <w:rPr>
          <w:rFonts w:ascii="Calibri" w:hAnsi="Calibri" w:cs="Calibri"/>
        </w:rPr>
        <w:t>ż</w:t>
      </w:r>
      <w:r w:rsidRPr="006A5171">
        <w:t>e woda jest w trakcie podgrzewania, a na wy</w:t>
      </w:r>
      <w:r w:rsidRPr="006A5171">
        <w:rPr>
          <w:rFonts w:ascii="Calibri" w:hAnsi="Calibri" w:cs="Calibri"/>
        </w:rPr>
        <w:t>ś</w:t>
      </w:r>
      <w:r w:rsidRPr="006A5171">
        <w:t>wietlaczu LED naprzemiennie wy</w:t>
      </w:r>
      <w:r w:rsidRPr="006A5171">
        <w:rPr>
          <w:rFonts w:ascii="Calibri" w:hAnsi="Calibri" w:cs="Calibri"/>
        </w:rPr>
        <w:t>ś</w:t>
      </w:r>
      <w:r w:rsidRPr="006A5171">
        <w:t>wietlana jest temperatura aktualna (10 sekund) i temperatura ustawiona (5 sekund)</w:t>
      </w:r>
    </w:p>
    <w:p w14:paraId="58E2FDB3" w14:textId="3E107EDF" w:rsidR="00BC33B7" w:rsidRPr="006A5171" w:rsidRDefault="00BC33B7" w:rsidP="006A5171">
      <w:pPr>
        <w:jc w:val="both"/>
        <w:rPr>
          <w:szCs w:val="21"/>
        </w:rPr>
      </w:pPr>
      <w:r w:rsidRPr="006A5171">
        <w:rPr>
          <w:szCs w:val="21"/>
        </w:rPr>
        <w:t>8</w:t>
      </w:r>
      <w:r w:rsidR="00521936">
        <w:rPr>
          <w:szCs w:val="21"/>
        </w:rPr>
        <w:t>.</w:t>
      </w:r>
      <w:r w:rsidRPr="006A5171">
        <w:rPr>
          <w:szCs w:val="21"/>
        </w:rPr>
        <w:t xml:space="preserve"> Gdy temperatura osiągnie ustawioną temperaturę, zaświeci się wskaźnik KEEP WARM, podgrzewacz wody przestanie się nagrzewać i automatycznie przejdzie w tryb utrzymywania ciepła. Gdy temperatura wody spadnie do pewnego poziomu, podgrzewacz wody ponownie rozpocznie ogrzewanie.</w:t>
      </w:r>
    </w:p>
    <w:p w14:paraId="172BA5AE" w14:textId="7101944A" w:rsidR="00BC33B7" w:rsidRPr="006A5171" w:rsidRDefault="00BC33B7" w:rsidP="006A5171">
      <w:pPr>
        <w:jc w:val="both"/>
        <w:rPr>
          <w:szCs w:val="21"/>
        </w:rPr>
      </w:pPr>
      <w:r w:rsidRPr="006A5171">
        <w:rPr>
          <w:szCs w:val="21"/>
        </w:rPr>
        <w:t>9</w:t>
      </w:r>
      <w:r w:rsidR="00521936">
        <w:rPr>
          <w:szCs w:val="21"/>
        </w:rPr>
        <w:t>.</w:t>
      </w:r>
      <w:r w:rsidRPr="006A5171">
        <w:rPr>
          <w:szCs w:val="21"/>
        </w:rPr>
        <w:t xml:space="preserve"> </w:t>
      </w:r>
      <w:proofErr w:type="spellStart"/>
      <w:r w:rsidRPr="006A5171">
        <w:rPr>
          <w:szCs w:val="21"/>
        </w:rPr>
        <w:t>Timer</w:t>
      </w:r>
      <w:proofErr w:type="spellEnd"/>
      <w:r w:rsidRPr="006A5171">
        <w:rPr>
          <w:szCs w:val="21"/>
        </w:rPr>
        <w:t xml:space="preserve">: Naciśnij przycisk SET </w:t>
      </w:r>
      <w:r w:rsidR="00E32BC7" w:rsidRPr="006A5171">
        <w:rPr>
          <w:szCs w:val="21"/>
        </w:rPr>
        <w:t xml:space="preserve">przez </w:t>
      </w:r>
      <w:r w:rsidR="006A5171" w:rsidRPr="006A5171">
        <w:rPr>
          <w:szCs w:val="21"/>
        </w:rPr>
        <w:t xml:space="preserve">5 </w:t>
      </w:r>
      <w:r w:rsidRPr="006A5171">
        <w:rPr>
          <w:szCs w:val="21"/>
        </w:rPr>
        <w:t xml:space="preserve">sekund </w:t>
      </w:r>
      <w:r w:rsidR="006A5171" w:rsidRPr="006A5171">
        <w:rPr>
          <w:szCs w:val="21"/>
        </w:rPr>
        <w:t xml:space="preserve">i </w:t>
      </w:r>
      <w:r w:rsidRPr="006A5171">
        <w:rPr>
          <w:szCs w:val="21"/>
        </w:rPr>
        <w:t>po wybraniu mocy, prze</w:t>
      </w:r>
      <w:r w:rsidR="006A5171" w:rsidRPr="006A5171">
        <w:rPr>
          <w:szCs w:val="21"/>
        </w:rPr>
        <w:t>jdzie on</w:t>
      </w:r>
      <w:r w:rsidRPr="006A5171">
        <w:rPr>
          <w:szCs w:val="21"/>
        </w:rPr>
        <w:t xml:space="preserve"> do trybu czuwania, za pomocą przycisków </w:t>
      </w:r>
      <w:r w:rsidRPr="006A5171">
        <w:rPr>
          <w:rFonts w:ascii="Arial" w:hAnsi="Arial" w:cs="Arial"/>
          <w:szCs w:val="21"/>
        </w:rPr>
        <w:t>▲▼</w:t>
      </w:r>
      <w:r w:rsidRPr="006A5171">
        <w:rPr>
          <w:szCs w:val="21"/>
        </w:rPr>
        <w:t xml:space="preserve"> ustaw czas (od 1 do 24 godzin), po kt</w:t>
      </w:r>
      <w:r w:rsidRPr="006A5171">
        <w:rPr>
          <w:rFonts w:ascii="Calibri" w:hAnsi="Calibri" w:cs="Calibri"/>
          <w:szCs w:val="21"/>
        </w:rPr>
        <w:t>ó</w:t>
      </w:r>
      <w:r w:rsidRPr="006A5171">
        <w:rPr>
          <w:szCs w:val="21"/>
        </w:rPr>
        <w:t>rym podgrzewacz wody rozpocznie podgrzewanie wody. Naci</w:t>
      </w:r>
      <w:r w:rsidRPr="006A5171">
        <w:rPr>
          <w:rFonts w:ascii="Calibri" w:hAnsi="Calibri" w:cs="Calibri"/>
          <w:szCs w:val="21"/>
        </w:rPr>
        <w:t>ś</w:t>
      </w:r>
      <w:r w:rsidRPr="006A5171">
        <w:rPr>
          <w:szCs w:val="21"/>
        </w:rPr>
        <w:t>nij przycisk SET, aby potwierdzi</w:t>
      </w:r>
      <w:r w:rsidRPr="006A5171">
        <w:rPr>
          <w:rFonts w:ascii="Calibri" w:hAnsi="Calibri" w:cs="Calibri"/>
          <w:szCs w:val="21"/>
        </w:rPr>
        <w:t>ć</w:t>
      </w:r>
      <w:r w:rsidRPr="006A5171">
        <w:rPr>
          <w:szCs w:val="21"/>
        </w:rPr>
        <w:t xml:space="preserve"> ustawienie. Po up</w:t>
      </w:r>
      <w:r w:rsidRPr="006A5171">
        <w:rPr>
          <w:rFonts w:ascii="Calibri" w:hAnsi="Calibri" w:cs="Calibri"/>
          <w:szCs w:val="21"/>
        </w:rPr>
        <w:t>ł</w:t>
      </w:r>
      <w:r w:rsidRPr="006A5171">
        <w:rPr>
          <w:szCs w:val="21"/>
        </w:rPr>
        <w:t>ywie ustawionego czasu podgrzewacz wody rozpocznie podgrzewanie wody do zadanej temperatury.</w:t>
      </w:r>
    </w:p>
    <w:p w14:paraId="007FBC09" w14:textId="4D6FBB5A" w:rsidR="00BC33B7" w:rsidRPr="006A5171" w:rsidRDefault="00BC33B7" w:rsidP="006A5171">
      <w:pPr>
        <w:jc w:val="both"/>
        <w:rPr>
          <w:szCs w:val="21"/>
        </w:rPr>
      </w:pPr>
      <w:r w:rsidRPr="006A5171">
        <w:rPr>
          <w:szCs w:val="21"/>
        </w:rPr>
        <w:t>10</w:t>
      </w:r>
      <w:r w:rsidR="00521936">
        <w:rPr>
          <w:szCs w:val="21"/>
        </w:rPr>
        <w:t>.</w:t>
      </w:r>
      <w:r w:rsidRPr="006A5171">
        <w:rPr>
          <w:szCs w:val="21"/>
        </w:rPr>
        <w:t xml:space="preserve"> Funkcja blokady rodzicielskiej: naciśnij i przytrzymaj kombinację </w:t>
      </w:r>
      <w:r w:rsidRPr="006A5171">
        <w:rPr>
          <w:rFonts w:ascii="Arial" w:hAnsi="Arial" w:cs="Arial"/>
          <w:szCs w:val="21"/>
        </w:rPr>
        <w:t>▲</w:t>
      </w:r>
      <w:r w:rsidRPr="006A5171">
        <w:rPr>
          <w:szCs w:val="21"/>
        </w:rPr>
        <w:t>+ SET przez 5 sekund, aby przej</w:t>
      </w:r>
      <w:r w:rsidRPr="006A5171">
        <w:rPr>
          <w:rFonts w:ascii="Calibri" w:hAnsi="Calibri" w:cs="Calibri"/>
          <w:szCs w:val="21"/>
        </w:rPr>
        <w:t>ść</w:t>
      </w:r>
      <w:r w:rsidRPr="006A5171">
        <w:rPr>
          <w:szCs w:val="21"/>
        </w:rPr>
        <w:t xml:space="preserve"> do trybu blokady klawiszy.</w:t>
      </w:r>
    </w:p>
    <w:p w14:paraId="3F5D651C" w14:textId="77777777" w:rsidR="00BC33B7" w:rsidRPr="006A5171" w:rsidRDefault="00BC33B7" w:rsidP="006A5171">
      <w:pPr>
        <w:jc w:val="both"/>
        <w:rPr>
          <w:szCs w:val="21"/>
        </w:rPr>
      </w:pPr>
      <w:r w:rsidRPr="006A5171">
        <w:rPr>
          <w:szCs w:val="21"/>
        </w:rPr>
        <w:t>Naciśnij i przytrzymaj ponownie, aby wyjść z blokady rodzicielskiej.</w:t>
      </w:r>
    </w:p>
    <w:p w14:paraId="31B7879E" w14:textId="77777777" w:rsidR="00A73D0D" w:rsidRDefault="00A73D0D" w:rsidP="006A5171">
      <w:pPr>
        <w:jc w:val="both"/>
        <w:rPr>
          <w:b/>
          <w:bCs/>
        </w:rPr>
      </w:pPr>
    </w:p>
    <w:p w14:paraId="5C235200" w14:textId="6ACF6737" w:rsidR="00BC33B7" w:rsidRPr="00C85E24" w:rsidRDefault="00BC33B7" w:rsidP="006A5171">
      <w:pPr>
        <w:jc w:val="both"/>
        <w:rPr>
          <w:b/>
          <w:bCs/>
        </w:rPr>
      </w:pPr>
      <w:bookmarkStart w:id="4" w:name="_Hlk144379172"/>
      <w:r w:rsidRPr="00C85E24">
        <w:rPr>
          <w:b/>
          <w:bCs/>
        </w:rPr>
        <w:lastRenderedPageBreak/>
        <w:t xml:space="preserve">Metoda połączenia </w:t>
      </w:r>
      <w:r w:rsidR="00C85E24">
        <w:rPr>
          <w:b/>
          <w:bCs/>
        </w:rPr>
        <w:t xml:space="preserve">z </w:t>
      </w:r>
      <w:r w:rsidRPr="00C85E24">
        <w:rPr>
          <w:b/>
          <w:bCs/>
        </w:rPr>
        <w:t>Wi-Fi</w:t>
      </w:r>
      <w:r w:rsidR="00C85E24">
        <w:rPr>
          <w:b/>
          <w:bCs/>
        </w:rPr>
        <w:t xml:space="preserve"> i obsługi</w:t>
      </w:r>
    </w:p>
    <w:p w14:paraId="520DC3E8" w14:textId="5BC70DAF" w:rsidR="00BC33B7" w:rsidRPr="000C4E15" w:rsidRDefault="00BC33B7" w:rsidP="006A5171">
      <w:pPr>
        <w:jc w:val="both"/>
      </w:pPr>
      <w:r w:rsidRPr="000C4E15">
        <w:t xml:space="preserve">1. </w:t>
      </w:r>
      <w:r w:rsidR="006A5171" w:rsidRPr="000C4E15">
        <w:t xml:space="preserve">W celu obsługi podgrzewacza poprzez </w:t>
      </w:r>
      <w:proofErr w:type="spellStart"/>
      <w:r w:rsidR="006A5171" w:rsidRPr="000C4E15">
        <w:t>WiFi</w:t>
      </w:r>
      <w:proofErr w:type="spellEnd"/>
      <w:r w:rsidR="006A5171" w:rsidRPr="000C4E15">
        <w:t xml:space="preserve"> należy zainstalować a</w:t>
      </w:r>
      <w:r w:rsidRPr="000C4E15">
        <w:t xml:space="preserve">plikację </w:t>
      </w:r>
      <w:r w:rsidR="006A5171" w:rsidRPr="000C4E15">
        <w:t>Smart life. W celu jej wyszukania można zeskanować kod QR.</w:t>
      </w:r>
    </w:p>
    <w:p w14:paraId="38971D32" w14:textId="0DC311C3" w:rsidR="00516A89" w:rsidRPr="00DA1D10" w:rsidRDefault="00450429" w:rsidP="00450429">
      <w:pPr>
        <w:jc w:val="center"/>
        <w:rPr>
          <w:highlight w:val="yellow"/>
        </w:rPr>
      </w:pPr>
      <w:r>
        <w:fldChar w:fldCharType="begin"/>
      </w:r>
      <w:r>
        <w:instrText xml:space="preserve"> INCLUDEPICTURE "C:\\Users\\Administrator.USER-20191116GB\\AppData\\Roaming\\feiq\\RichOle\\2541119945.bmp" \* MERGEFORMATINET </w:instrText>
      </w:r>
      <w:r>
        <w:fldChar w:fldCharType="separate"/>
      </w:r>
      <w:r>
        <w:pict w14:anchorId="20B10A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8pt;height:115.8pt">
            <v:imagedata r:id="rId21" r:href="rId22"/>
          </v:shape>
        </w:pict>
      </w:r>
      <w:r>
        <w:fldChar w:fldCharType="end"/>
      </w:r>
    </w:p>
    <w:p w14:paraId="7521896C" w14:textId="6FB9985E" w:rsidR="00BC33B7" w:rsidRPr="000C4E15" w:rsidRDefault="00BC33B7" w:rsidP="006A5171">
      <w:pPr>
        <w:jc w:val="both"/>
      </w:pPr>
      <w:r w:rsidRPr="000C4E15">
        <w:t xml:space="preserve">2. </w:t>
      </w:r>
      <w:r w:rsidR="000C4E15" w:rsidRPr="000C4E15">
        <w:t>Następnie z</w:t>
      </w:r>
      <w:r w:rsidRPr="000C4E15">
        <w:t>arejestr</w:t>
      </w:r>
      <w:r w:rsidR="000C4E15" w:rsidRPr="000C4E15">
        <w:t>ować</w:t>
      </w:r>
      <w:r w:rsidRPr="000C4E15">
        <w:t xml:space="preserve"> konto i zalo</w:t>
      </w:r>
      <w:r w:rsidR="000C4E15" w:rsidRPr="000C4E15">
        <w:t>gować</w:t>
      </w:r>
      <w:r w:rsidRPr="000C4E15">
        <w:t xml:space="preserve"> się.</w:t>
      </w:r>
    </w:p>
    <w:p w14:paraId="2715CAE1" w14:textId="341842C1" w:rsidR="00516A89" w:rsidRPr="00DA1D10" w:rsidRDefault="00450429" w:rsidP="00516A89">
      <w:pPr>
        <w:jc w:val="center"/>
        <w:rPr>
          <w:highlight w:val="yellow"/>
        </w:rPr>
      </w:pPr>
      <w:r>
        <w:fldChar w:fldCharType="begin"/>
      </w:r>
      <w:r>
        <w:instrText xml:space="preserve"> INCLUDEPICTURE "C:\\Users\\Administrator\\AppData\\Roaming\\feiq\\RichOle\\3070896269.bmp" \* MERGEFORMATINET </w:instrText>
      </w:r>
      <w:r>
        <w:fldChar w:fldCharType="separate"/>
      </w:r>
      <w:r>
        <w:pict w14:anchorId="5815EE4C">
          <v:shape id="_x0000_i1054" type="#_x0000_t75" style="width:165.6pt;height:230.4pt">
            <v:imagedata r:id="rId23" r:href="rId24"/>
          </v:shape>
        </w:pict>
      </w:r>
      <w:r>
        <w:fldChar w:fldCharType="end"/>
      </w:r>
    </w:p>
    <w:p w14:paraId="22A1F4E3" w14:textId="1691ACFB" w:rsidR="00BC33B7" w:rsidRDefault="00BC33B7" w:rsidP="006A5171">
      <w:pPr>
        <w:jc w:val="both"/>
      </w:pPr>
      <w:r w:rsidRPr="000C4E15">
        <w:t xml:space="preserve">3. </w:t>
      </w:r>
      <w:r w:rsidR="00516A89" w:rsidRPr="000C4E15">
        <w:t xml:space="preserve">Po zalogowaniu się do aplikacji „Smart Life” </w:t>
      </w:r>
      <w:r w:rsidR="000C4E15" w:rsidRPr="000C4E15">
        <w:t xml:space="preserve">należy sprawdzić czy sieć obsługuje </w:t>
      </w:r>
      <w:r w:rsidR="00516A89" w:rsidRPr="000C4E15">
        <w:t xml:space="preserve">2,4 GHz, a następnie nacisnąć </w:t>
      </w:r>
      <w:r w:rsidR="000C4E15" w:rsidRPr="000C4E15">
        <w:t xml:space="preserve">przez 3 sekundy </w:t>
      </w:r>
      <w:r w:rsidR="00516A89" w:rsidRPr="000C4E15">
        <w:t>przycisk „</w:t>
      </w:r>
      <w:r w:rsidR="00516A89" w:rsidRPr="000C4E15">
        <w:fldChar w:fldCharType="begin"/>
      </w:r>
      <w:r w:rsidR="00516A89" w:rsidRPr="000C4E15">
        <w:instrText xml:space="preserve"> INCLUDEPICTURE  "C:\\ASUS\\Administrator.USER-20191116GB\\AppData\\Roaming\\feiq\\RichOle\\2848203550.bmp" \* MERGEFORMATINET </w:instrText>
      </w:r>
      <w:r w:rsidR="00516A89" w:rsidRPr="000C4E15">
        <w:fldChar w:fldCharType="separate"/>
      </w:r>
      <w:r w:rsidR="00000000">
        <w:fldChar w:fldCharType="begin"/>
      </w:r>
      <w:r w:rsidR="00000000">
        <w:instrText xml:space="preserve"> INCLUDEPICTURE  "C:\\ASUS\\Administrator.USER-20191116GB\\AppData\\Roaming\\feiq\\RichOle\\2848203550.bmp" \* MERGEFORMATINET </w:instrText>
      </w:r>
      <w:r w:rsidR="00000000">
        <w:fldChar w:fldCharType="separate"/>
      </w:r>
      <w:r w:rsidR="00450429">
        <w:pict w14:anchorId="37B4F04F">
          <v:shape id="_x0000_i1027" type="#_x0000_t75" style="width:15.6pt;height:15pt">
            <v:imagedata r:id="rId25" r:href="rId26"/>
          </v:shape>
        </w:pict>
      </w:r>
      <w:r w:rsidR="00000000">
        <w:fldChar w:fldCharType="end"/>
      </w:r>
      <w:r w:rsidR="00516A89" w:rsidRPr="000C4E15">
        <w:fldChar w:fldCharType="end"/>
      </w:r>
      <w:r w:rsidR="00516A89" w:rsidRPr="000C4E15">
        <w:t xml:space="preserve"> ” na podgrzewaczu</w:t>
      </w:r>
      <w:r w:rsidR="000C4E15" w:rsidRPr="000C4E15">
        <w:t xml:space="preserve">. </w:t>
      </w:r>
      <w:r w:rsidR="00516A89" w:rsidRPr="000C4E15">
        <w:t>Zacznie wówczas migać kontrolka Wi-Fi a podgrzewacz wyemituje sygnał dźwiękowy a następnie przejdzie w tryb połączenia sieciowego.</w:t>
      </w:r>
      <w:r w:rsidR="00450429" w:rsidRPr="00450429">
        <w:rPr>
          <w:rFonts w:ascii="SimSun" w:cs="SimSun"/>
          <w:color w:val="000000"/>
          <w:szCs w:val="21"/>
        </w:rPr>
        <w:t xml:space="preserve"> </w:t>
      </w:r>
    </w:p>
    <w:p w14:paraId="326724A5" w14:textId="16E11EF6" w:rsidR="00516A89" w:rsidRPr="00DA1D10" w:rsidRDefault="00450429" w:rsidP="00516A89">
      <w:pPr>
        <w:jc w:val="center"/>
        <w:rPr>
          <w:highlight w:val="yellow"/>
        </w:rPr>
      </w:pPr>
      <w:r>
        <w:rPr>
          <w:noProof/>
        </w:rPr>
        <w:drawing>
          <wp:inline distT="0" distB="0" distL="0" distR="0" wp14:anchorId="6989AA3A" wp14:editId="24B02E32">
            <wp:extent cx="853440" cy="1342228"/>
            <wp:effectExtent l="0" t="0" r="3810" b="0"/>
            <wp:docPr id="5470438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43816" name=""/>
                    <pic:cNvPicPr/>
                  </pic:nvPicPr>
                  <pic:blipFill rotWithShape="1">
                    <a:blip r:embed="rId27"/>
                    <a:srcRect l="42196" t="30570" r="43254" b="28748"/>
                    <a:stretch/>
                  </pic:blipFill>
                  <pic:spPr bwMode="auto">
                    <a:xfrm>
                      <a:off x="0" y="0"/>
                      <a:ext cx="863256" cy="135766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fldChar w:fldCharType="begin"/>
      </w:r>
      <w:r>
        <w:instrText xml:space="preserve"> INCLUDEPICTURE "C:\\Users\\Administrator\\AppData\\Roaming\\feiq\\RichOle\\3517577466.bmp" \* MERGEFORMATINET </w:instrText>
      </w:r>
      <w:r>
        <w:fldChar w:fldCharType="separate"/>
      </w:r>
      <w:r>
        <w:pict w14:anchorId="16EBE64A">
          <v:shape id="_x0000_i1037" type="#_x0000_t75" style="width:100.8pt;height:102.6pt">
            <v:imagedata r:id="rId28" r:href="rId29"/>
          </v:shape>
        </w:pict>
      </w:r>
      <w:r>
        <w:fldChar w:fldCharType="end"/>
      </w:r>
    </w:p>
    <w:p w14:paraId="40526A79" w14:textId="5083FC63" w:rsidR="00516A89" w:rsidRDefault="00BC33B7" w:rsidP="006A5171">
      <w:pPr>
        <w:jc w:val="both"/>
      </w:pPr>
      <w:r w:rsidRPr="000C4E15">
        <w:lastRenderedPageBreak/>
        <w:t xml:space="preserve">4. </w:t>
      </w:r>
      <w:r w:rsidR="000C4E15" w:rsidRPr="000C4E15">
        <w:t>Następnie należy uruchomić aplikację</w:t>
      </w:r>
      <w:r w:rsidR="00516A89" w:rsidRPr="000C4E15">
        <w:t xml:space="preserve"> Smart life i  naciśnij „</w:t>
      </w:r>
      <w:proofErr w:type="spellStart"/>
      <w:r w:rsidR="00516A89" w:rsidRPr="000C4E15">
        <w:t>Add</w:t>
      </w:r>
      <w:proofErr w:type="spellEnd"/>
      <w:r w:rsidR="00516A89" w:rsidRPr="000C4E15">
        <w:t xml:space="preserve"> Device” lub symbol „+” w prawym górnym rogu.</w:t>
      </w:r>
    </w:p>
    <w:p w14:paraId="51A6DA89" w14:textId="5C66D04A" w:rsidR="00516A89" w:rsidRDefault="00516A89" w:rsidP="00516A89">
      <w:pPr>
        <w:jc w:val="center"/>
        <w:rPr>
          <w:highlight w:val="yellow"/>
        </w:rPr>
      </w:pPr>
      <w:r>
        <w:rPr>
          <w:highlight w:val="yellow"/>
        </w:rPr>
        <w:fldChar w:fldCharType="begin"/>
      </w:r>
      <w:r>
        <w:rPr>
          <w:highlight w:val="yellow"/>
        </w:rPr>
        <w:instrText xml:space="preserve"> INCLUDEPICTURE  "C:\\ASUS\\Administrator.USER-20191116GB\\AppData\\Roaming\\feiq\\RichOle\\876266690.bmp" \* MERGEFORMATINET </w:instrText>
      </w:r>
      <w:r>
        <w:rPr>
          <w:highlight w:val="yellow"/>
        </w:rPr>
        <w:fldChar w:fldCharType="separate"/>
      </w:r>
      <w:r w:rsidR="00000000">
        <w:rPr>
          <w:highlight w:val="yellow"/>
        </w:rPr>
        <w:fldChar w:fldCharType="begin"/>
      </w:r>
      <w:r w:rsidR="00000000">
        <w:rPr>
          <w:highlight w:val="yellow"/>
        </w:rPr>
        <w:instrText xml:space="preserve"> INCLUDEPICTURE  "C:\\ASUS\\Administrator.USER-20191116GB\\AppData\\Roaming\\feiq\\RichOle\\876266690.bmp" \* MERGEFORMATINET </w:instrText>
      </w:r>
      <w:r w:rsidR="00000000">
        <w:rPr>
          <w:highlight w:val="yellow"/>
        </w:rPr>
        <w:fldChar w:fldCharType="separate"/>
      </w:r>
      <w:r w:rsidR="00450429">
        <w:rPr>
          <w:highlight w:val="yellow"/>
        </w:rPr>
        <w:pict w14:anchorId="091A98DB">
          <v:shape id="_x0000_i1028" type="#_x0000_t75" style="width:119.4pt;height:256.8pt">
            <v:imagedata r:id="rId30" r:href="rId31"/>
          </v:shape>
        </w:pict>
      </w:r>
      <w:r w:rsidR="00000000">
        <w:rPr>
          <w:highlight w:val="yellow"/>
        </w:rPr>
        <w:fldChar w:fldCharType="end"/>
      </w:r>
      <w:r>
        <w:rPr>
          <w:highlight w:val="yellow"/>
        </w:rPr>
        <w:fldChar w:fldCharType="end"/>
      </w:r>
    </w:p>
    <w:p w14:paraId="239315F8" w14:textId="1ED0B79B" w:rsidR="00516A89" w:rsidRPr="006E0EF6" w:rsidRDefault="00516A89" w:rsidP="00516A89">
      <w:r w:rsidRPr="000C4E15">
        <w:t xml:space="preserve">5. </w:t>
      </w:r>
      <w:r w:rsidR="000C4E15" w:rsidRPr="000C4E15">
        <w:t>Z</w:t>
      </w:r>
      <w:r w:rsidRPr="000C4E15">
        <w:t>ezw</w:t>
      </w:r>
      <w:r w:rsidR="000C4E15" w:rsidRPr="000C4E15">
        <w:t>olić</w:t>
      </w:r>
      <w:r w:rsidRPr="000C4E15">
        <w:t xml:space="preserve"> na </w:t>
      </w:r>
      <w:proofErr w:type="spellStart"/>
      <w:r w:rsidRPr="000C4E15">
        <w:t>geolokalizację</w:t>
      </w:r>
      <w:proofErr w:type="spellEnd"/>
      <w:r w:rsidRPr="000C4E15">
        <w:t xml:space="preserve">  i wł</w:t>
      </w:r>
      <w:r w:rsidRPr="006E0EF6">
        <w:t>ąc</w:t>
      </w:r>
      <w:r w:rsidR="000C4E15" w:rsidRPr="006E0EF6">
        <w:t>zyć</w:t>
      </w:r>
      <w:r w:rsidRPr="006E0EF6">
        <w:t xml:space="preserve"> funkcję Bluetooth.</w:t>
      </w:r>
    </w:p>
    <w:p w14:paraId="7AC6C246" w14:textId="3AE3A9C1" w:rsidR="00516A89" w:rsidRDefault="00516A89" w:rsidP="00516A89">
      <w:pPr>
        <w:jc w:val="center"/>
        <w:rPr>
          <w:highlight w:val="yellow"/>
        </w:rPr>
      </w:pPr>
      <w:r w:rsidRPr="006E0EF6">
        <w:fldChar w:fldCharType="begin"/>
      </w:r>
      <w:r w:rsidRPr="006E0EF6">
        <w:rPr>
          <w:lang w:val="en-GB"/>
        </w:rPr>
        <w:instrText xml:space="preserve"> INCLUDEPICTURE "../../Administrator.USER-20191116GB/AppData/Roaming/feiq/RichOle/1499035026.bmp" \* MERGEFORMAT </w:instrText>
      </w:r>
      <w:r w:rsidRPr="006E0EF6">
        <w:fldChar w:fldCharType="separate"/>
      </w:r>
      <w:r w:rsidRPr="006E0EF6">
        <w:fldChar w:fldCharType="begin"/>
      </w:r>
      <w:r w:rsidRPr="006E0EF6">
        <w:rPr>
          <w:lang w:val="en-GB"/>
        </w:rPr>
        <w:instrText xml:space="preserve"> INCLUDEPICTURE  "C:\\ASUS\\Administrator.USER-20191116GB\\AppData\\Roaming\\feiq\\RichOle\\1499035026.bmp" \* MERGEFORMATINET </w:instrText>
      </w:r>
      <w:r w:rsidRPr="006E0EF6">
        <w:fldChar w:fldCharType="separate"/>
      </w:r>
      <w:r w:rsidR="00000000">
        <w:fldChar w:fldCharType="begin"/>
      </w:r>
      <w:r w:rsidR="00000000">
        <w:instrText xml:space="preserve"> INCLUDEPICTURE  "C:\\ASUS\\Administrator.USER-20191116GB\\AppData\\Roaming\\feiq\\RichOle\\1499035026.bmp" \* MERGEFORMATINET </w:instrText>
      </w:r>
      <w:r w:rsidR="00000000">
        <w:fldChar w:fldCharType="separate"/>
      </w:r>
      <w:r w:rsidR="00450429">
        <w:pict w14:anchorId="3617F011">
          <v:shape id="_x0000_i1029" type="#_x0000_t75" style="width:135pt;height:280.2pt">
            <v:imagedata r:id="rId32" r:href="rId33"/>
          </v:shape>
        </w:pict>
      </w:r>
      <w:r w:rsidR="00000000">
        <w:fldChar w:fldCharType="end"/>
      </w:r>
      <w:r w:rsidRPr="006E0EF6">
        <w:fldChar w:fldCharType="end"/>
      </w:r>
      <w:r w:rsidRPr="006E0EF6">
        <w:fldChar w:fldCharType="end"/>
      </w:r>
    </w:p>
    <w:p w14:paraId="29DF6224" w14:textId="5D04B260" w:rsidR="00516A89" w:rsidRDefault="00516A89" w:rsidP="00516A89">
      <w:r w:rsidRPr="00516A89">
        <w:lastRenderedPageBreak/>
        <w:t>6</w:t>
      </w:r>
      <w:r>
        <w:t xml:space="preserve">. </w:t>
      </w:r>
      <w:r w:rsidR="000C4E15">
        <w:t>Wybrać</w:t>
      </w:r>
      <w:r w:rsidRPr="00516A89">
        <w:t xml:space="preserve"> nazwę domowej sieci WIFI (2,4 GHz), </w:t>
      </w:r>
      <w:r w:rsidR="000C4E15">
        <w:t xml:space="preserve">i </w:t>
      </w:r>
      <w:r w:rsidRPr="00516A89">
        <w:t>zaloguj się hasłem WIFI</w:t>
      </w:r>
      <w:r w:rsidR="000C4E15">
        <w:t>. Następnie</w:t>
      </w:r>
      <w:r w:rsidRPr="00516A89">
        <w:t xml:space="preserve"> klik</w:t>
      </w:r>
      <w:r w:rsidR="000C4E15">
        <w:t>amy</w:t>
      </w:r>
      <w:r w:rsidRPr="00516A89">
        <w:t xml:space="preserve"> </w:t>
      </w:r>
      <w:r w:rsidR="000C4E15">
        <w:t>„</w:t>
      </w:r>
      <w:proofErr w:type="spellStart"/>
      <w:r w:rsidR="000C4E15">
        <w:t>Next</w:t>
      </w:r>
      <w:proofErr w:type="spellEnd"/>
      <w:r w:rsidR="000C4E15">
        <w:t>”</w:t>
      </w:r>
      <w:r w:rsidRPr="00516A89">
        <w:t xml:space="preserve">. </w:t>
      </w:r>
      <w:r w:rsidR="000C4E15">
        <w:t>Rozpocznie się</w:t>
      </w:r>
      <w:r w:rsidRPr="00516A89">
        <w:t xml:space="preserve"> parowan</w:t>
      </w:r>
      <w:r w:rsidR="000C4E15">
        <w:t>ie</w:t>
      </w:r>
      <w:r w:rsidRPr="00516A89">
        <w:t xml:space="preserve"> z urządzeniem źródłowym WIFI</w:t>
      </w:r>
    </w:p>
    <w:p w14:paraId="774408CB" w14:textId="520A4750" w:rsidR="00516A89" w:rsidRPr="000C4E15" w:rsidRDefault="00516A89" w:rsidP="00516A89">
      <w:pPr>
        <w:jc w:val="center"/>
      </w:pPr>
      <w:r w:rsidRPr="000C4E15">
        <w:fldChar w:fldCharType="begin"/>
      </w:r>
      <w:r w:rsidRPr="000C4E15">
        <w:rPr>
          <w:lang w:val="en-GB"/>
        </w:rPr>
        <w:instrText xml:space="preserve"> INCLUDEPICTURE "../../Administrator.USER-20191116GB/AppData/Roaming/feiq/RichOle/1999217241.bmp" \* MERGEFORMAT </w:instrText>
      </w:r>
      <w:r w:rsidRPr="000C4E15">
        <w:fldChar w:fldCharType="separate"/>
      </w:r>
      <w:r w:rsidRPr="000C4E15">
        <w:fldChar w:fldCharType="begin"/>
      </w:r>
      <w:r w:rsidRPr="000C4E15">
        <w:rPr>
          <w:lang w:val="en-GB"/>
        </w:rPr>
        <w:instrText xml:space="preserve"> INCLUDEPICTURE  "C:\\ASUS\\Administrator.USER-20191116GB\\AppData\\Roaming\\feiq\\RichOle\\1999217241.bmp" \* MERGEFORMATINET </w:instrText>
      </w:r>
      <w:r w:rsidRPr="000C4E15">
        <w:fldChar w:fldCharType="separate"/>
      </w:r>
      <w:r w:rsidR="00000000">
        <w:fldChar w:fldCharType="begin"/>
      </w:r>
      <w:r w:rsidR="00000000">
        <w:instrText xml:space="preserve"> INCLUDEPICTURE  "C:\\ASUS\\Administrator.USER-20191116GB\\AppData\\Roaming\\feiq\\RichOle\\1999217241.bmp" \* MERGEFORMATINET </w:instrText>
      </w:r>
      <w:r w:rsidR="00000000">
        <w:fldChar w:fldCharType="separate"/>
      </w:r>
      <w:r w:rsidR="00450429">
        <w:pict w14:anchorId="0812529A">
          <v:shape id="_x0000_i1030" type="#_x0000_t75" style="width:118.8pt;height:244.8pt">
            <v:imagedata r:id="rId34" r:href="rId35" croptop="557f"/>
          </v:shape>
        </w:pict>
      </w:r>
      <w:r w:rsidR="00000000">
        <w:fldChar w:fldCharType="end"/>
      </w:r>
      <w:r w:rsidRPr="000C4E15">
        <w:fldChar w:fldCharType="end"/>
      </w:r>
      <w:r w:rsidRPr="000C4E15">
        <w:fldChar w:fldCharType="end"/>
      </w:r>
      <w:r w:rsidR="00450429">
        <w:fldChar w:fldCharType="begin"/>
      </w:r>
      <w:r w:rsidR="00450429">
        <w:instrText xml:space="preserve"> INCLUDEPICTURE "C:\\Users\\Administrator\\AppData\\Roaming\\feiq\\RichOle\\2464284339.bmp" \* MERGEFORMATINET </w:instrText>
      </w:r>
      <w:r w:rsidR="00450429">
        <w:fldChar w:fldCharType="separate"/>
      </w:r>
      <w:r w:rsidR="00450429">
        <w:pict w14:anchorId="510F22BB">
          <v:shape id="_x0000_i1041" type="#_x0000_t75" style="width:139.2pt;height:245.4pt">
            <v:imagedata r:id="rId36" r:href="rId37"/>
          </v:shape>
        </w:pict>
      </w:r>
      <w:r w:rsidR="00450429">
        <w:fldChar w:fldCharType="end"/>
      </w:r>
    </w:p>
    <w:p w14:paraId="03CED487" w14:textId="5797E98D" w:rsidR="00516A89" w:rsidRDefault="00516A89" w:rsidP="00516A89">
      <w:pPr>
        <w:jc w:val="center"/>
      </w:pPr>
      <w:r w:rsidRPr="00516A89">
        <w:t>7</w:t>
      </w:r>
      <w:r w:rsidR="00B13C14">
        <w:t xml:space="preserve">. </w:t>
      </w:r>
      <w:r w:rsidR="000C4E15">
        <w:t xml:space="preserve">Kolejny krok do dodanie urządzenia poprzez naciśnięcie niebieskiego przycisku </w:t>
      </w:r>
      <w:r w:rsidR="00962B3C">
        <w:t>„</w:t>
      </w:r>
      <w:proofErr w:type="spellStart"/>
      <w:r w:rsidR="00962B3C">
        <w:t>Add</w:t>
      </w:r>
      <w:proofErr w:type="spellEnd"/>
      <w:r w:rsidR="00962B3C">
        <w:t xml:space="preserve">” </w:t>
      </w:r>
      <w:r w:rsidR="000C4E15">
        <w:t>i wybranie modelu.</w:t>
      </w:r>
      <w:r w:rsidRPr="00516A89">
        <w:t xml:space="preserve"> </w:t>
      </w:r>
    </w:p>
    <w:p w14:paraId="46A19D31" w14:textId="1E9BCEAF" w:rsidR="00B13C14" w:rsidRDefault="00B13C14" w:rsidP="00516A89">
      <w:pPr>
        <w:jc w:val="center"/>
        <w:rPr>
          <w:highlight w:val="yellow"/>
        </w:rPr>
      </w:pPr>
      <w:r w:rsidRPr="00DA1D10">
        <w:rPr>
          <w:highlight w:val="yellow"/>
        </w:rPr>
        <w:fldChar w:fldCharType="begin"/>
      </w:r>
      <w:r w:rsidRPr="00DA1D10">
        <w:rPr>
          <w:highlight w:val="yellow"/>
          <w:lang w:val="en-GB"/>
        </w:rPr>
        <w:instrText xml:space="preserve"> INCLUDEPICTURE "../../Administrator.USER-20191116GB/AppData/Roaming/feiq/RichOle/3273032000.bmp" \* MERGEFORMAT </w:instrText>
      </w:r>
      <w:r w:rsidRPr="00DA1D10">
        <w:rPr>
          <w:highlight w:val="yellow"/>
        </w:rPr>
        <w:fldChar w:fldCharType="separate"/>
      </w:r>
      <w:r>
        <w:rPr>
          <w:highlight w:val="yellow"/>
        </w:rPr>
        <w:fldChar w:fldCharType="begin"/>
      </w:r>
      <w:r w:rsidRPr="00516A89">
        <w:rPr>
          <w:highlight w:val="yellow"/>
          <w:lang w:val="en-GB"/>
        </w:rPr>
        <w:instrText xml:space="preserve"> INCLUDEPICTURE  "C:\\ASUS\\Administrator.USER-20191116GB\\AppData\\Roaming\\feiq\\RichOle\\3273032000.bmp" \* MERGEFORMATINET </w:instrText>
      </w:r>
      <w:r>
        <w:rPr>
          <w:highlight w:val="yellow"/>
        </w:rPr>
        <w:fldChar w:fldCharType="separate"/>
      </w:r>
      <w:r w:rsidR="00000000">
        <w:rPr>
          <w:highlight w:val="yellow"/>
        </w:rPr>
        <w:fldChar w:fldCharType="begin"/>
      </w:r>
      <w:r w:rsidR="00000000">
        <w:rPr>
          <w:highlight w:val="yellow"/>
        </w:rPr>
        <w:instrText xml:space="preserve"> INCLUDEPICTURE  "C:\\ASUS\\Administrator.USER-20191116GB\\AppData\\Roaming\\feiq\\RichOle\\3273032000.bmp" \* MERGEFORMATINET </w:instrText>
      </w:r>
      <w:r w:rsidR="00000000">
        <w:rPr>
          <w:highlight w:val="yellow"/>
        </w:rPr>
        <w:fldChar w:fldCharType="separate"/>
      </w:r>
      <w:r w:rsidR="00450429">
        <w:rPr>
          <w:highlight w:val="yellow"/>
        </w:rPr>
        <w:pict w14:anchorId="411844AE">
          <v:shape id="_x0000_i1032" type="#_x0000_t75" style="width:120pt;height:271.2pt">
            <v:imagedata r:id="rId38" r:href="rId39"/>
          </v:shape>
        </w:pict>
      </w:r>
      <w:r w:rsidR="00000000">
        <w:rPr>
          <w:highlight w:val="yellow"/>
        </w:rPr>
        <w:fldChar w:fldCharType="end"/>
      </w:r>
      <w:r>
        <w:rPr>
          <w:highlight w:val="yellow"/>
        </w:rPr>
        <w:fldChar w:fldCharType="end"/>
      </w:r>
      <w:r w:rsidRPr="00DA1D10">
        <w:rPr>
          <w:highlight w:val="yellow"/>
        </w:rPr>
        <w:fldChar w:fldCharType="end"/>
      </w:r>
    </w:p>
    <w:p w14:paraId="4E590F41" w14:textId="6E394738" w:rsidR="00B13C14" w:rsidRDefault="00B13C14" w:rsidP="00B13C14">
      <w:r w:rsidRPr="00B13C14">
        <w:lastRenderedPageBreak/>
        <w:t>8. Po pomyślnym dodaniu kliknij „</w:t>
      </w:r>
      <w:proofErr w:type="spellStart"/>
      <w:r w:rsidR="00962B3C">
        <w:t>Done</w:t>
      </w:r>
      <w:proofErr w:type="spellEnd"/>
      <w:r w:rsidRPr="00B13C14">
        <w:t xml:space="preserve">”, wskaźnik WIFI </w:t>
      </w:r>
      <w:r w:rsidR="00962B3C">
        <w:t xml:space="preserve">na panelu </w:t>
      </w:r>
      <w:r w:rsidRPr="00B13C14">
        <w:t>podgrzewacza przestanie migać</w:t>
      </w:r>
      <w:r w:rsidR="00962B3C">
        <w:t xml:space="preserve"> i będzie świecił światłem ciągłym – urządzenie zostało dodane.</w:t>
      </w:r>
    </w:p>
    <w:p w14:paraId="0607FACA" w14:textId="581042A6" w:rsidR="00B13C14" w:rsidRDefault="00450429" w:rsidP="00962B3C">
      <w:pPr>
        <w:jc w:val="center"/>
        <w:rPr>
          <w:highlight w:val="yellow"/>
        </w:rPr>
      </w:pPr>
      <w:r>
        <w:fldChar w:fldCharType="begin"/>
      </w:r>
      <w:r>
        <w:instrText xml:space="preserve"> INCLUDEPICTURE "C:\\Users\\Administrator\\AppData\\Roaming\\feiq\\RichOle\\182748834.bmp" \* MERGEFORMATINET </w:instrText>
      </w:r>
      <w:r>
        <w:fldChar w:fldCharType="separate"/>
      </w:r>
      <w:r>
        <w:pict w14:anchorId="12A861B7">
          <v:shape id="_x0000_i1044" type="#_x0000_t75" style="width:145.8pt;height:253.8pt">
            <v:imagedata r:id="rId40" r:href="rId41"/>
          </v:shape>
        </w:pict>
      </w:r>
      <w:r>
        <w:fldChar w:fldCharType="end"/>
      </w:r>
    </w:p>
    <w:p w14:paraId="7F89A15F" w14:textId="49009A17" w:rsidR="00B13C14" w:rsidRPr="00962B3C" w:rsidRDefault="00B13C14" w:rsidP="00B13C14">
      <w:pPr>
        <w:rPr>
          <w:rFonts w:cstheme="minorHAnsi"/>
          <w:highlight w:val="yellow"/>
        </w:rPr>
      </w:pPr>
      <w:r w:rsidRPr="00962B3C">
        <w:rPr>
          <w:rFonts w:cstheme="minorHAnsi"/>
        </w:rPr>
        <w:t>9</w:t>
      </w:r>
      <w:r w:rsidR="00962B3C">
        <w:rPr>
          <w:rFonts w:eastAsia="MS Gothic" w:cstheme="minorHAnsi" w:hint="eastAsia"/>
        </w:rPr>
        <w:t>.</w:t>
      </w:r>
      <w:r w:rsidR="00962B3C" w:rsidRPr="00962B3C">
        <w:rPr>
          <w:rFonts w:eastAsia="MS Gothic" w:cstheme="minorHAnsi"/>
        </w:rPr>
        <w:t xml:space="preserve">W celu obsługi urządzenia poprzez aplikację </w:t>
      </w:r>
      <w:r w:rsidRPr="00962B3C">
        <w:rPr>
          <w:rFonts w:cstheme="minorHAnsi"/>
        </w:rPr>
        <w:t>wejdź do interfejsu sterowania</w:t>
      </w:r>
      <w:r w:rsidR="00962B3C" w:rsidRPr="00962B3C">
        <w:rPr>
          <w:rFonts w:cstheme="minorHAnsi"/>
        </w:rPr>
        <w:t xml:space="preserve"> podgrzewaczem w swoim telefonie </w:t>
      </w:r>
    </w:p>
    <w:p w14:paraId="2E4E7CCC" w14:textId="77777777" w:rsidR="00DA1D10" w:rsidRPr="00962B3C" w:rsidRDefault="00DA1D10" w:rsidP="00DA1D10">
      <w:pPr>
        <w:ind w:rightChars="-300" w:right="-660"/>
        <w:rPr>
          <w:rFonts w:ascii="SimSun" w:cs="SimSun"/>
          <w:color w:val="000000"/>
          <w:szCs w:val="21"/>
          <w:highlight w:val="yellow"/>
        </w:rPr>
      </w:pPr>
    </w:p>
    <w:p w14:paraId="141664EB" w14:textId="64582B01" w:rsidR="00DA1D10" w:rsidRPr="00962B3C" w:rsidRDefault="00450429" w:rsidP="00962B3C">
      <w:pPr>
        <w:ind w:leftChars="-300" w:left="-660" w:rightChars="-300" w:right="-660"/>
        <w:jc w:val="center"/>
        <w:rPr>
          <w:rFonts w:ascii="SimSun" w:cs="SimSun"/>
          <w:color w:val="000000"/>
          <w:szCs w:val="21"/>
        </w:rPr>
      </w:pPr>
      <w:r>
        <w:fldChar w:fldCharType="begin"/>
      </w:r>
      <w:r>
        <w:instrText xml:space="preserve"> INCLUDEPICTURE "C:\\Users\\Administrator\\AppData\\Roaming\\feiq\\RichOle\\67362005.bmp" \* MERGEFORMATINET </w:instrText>
      </w:r>
      <w:r>
        <w:fldChar w:fldCharType="separate"/>
      </w:r>
      <w:r>
        <w:pict w14:anchorId="3278A7FC">
          <v:shape id="_x0000_i1047" type="#_x0000_t75" style="width:131.4pt;height:230.4pt">
            <v:imagedata r:id="rId42" r:href="rId43"/>
          </v:shape>
        </w:pict>
      </w:r>
      <w:r>
        <w:fldChar w:fldCharType="end"/>
      </w:r>
    </w:p>
    <w:p w14:paraId="05771171" w14:textId="77777777" w:rsidR="00DA1D10" w:rsidRPr="00962B3C" w:rsidRDefault="00DA1D10" w:rsidP="00B13C14">
      <w:pPr>
        <w:ind w:rightChars="-300" w:right="-660"/>
        <w:rPr>
          <w:rFonts w:ascii="SimSun" w:cs="SimSun"/>
          <w:color w:val="000000"/>
          <w:szCs w:val="21"/>
          <w:highlight w:val="yellow"/>
        </w:rPr>
      </w:pPr>
    </w:p>
    <w:p w14:paraId="5DF54F12" w14:textId="7B16C647" w:rsidR="00DA1D10" w:rsidRPr="00B13C14" w:rsidRDefault="00B13C14" w:rsidP="006A5171">
      <w:pPr>
        <w:jc w:val="both"/>
      </w:pPr>
      <w:r w:rsidRPr="00B13C14">
        <w:lastRenderedPageBreak/>
        <w:t xml:space="preserve">Uwaga: podczas pierwszego </w:t>
      </w:r>
      <w:r w:rsidR="00962B3C">
        <w:t xml:space="preserve">próby </w:t>
      </w:r>
      <w:r w:rsidRPr="00B13C14">
        <w:t xml:space="preserve">połączenia sieciowego </w:t>
      </w:r>
      <w:r w:rsidR="00962B3C">
        <w:t>proces może być nieudany ze względu na przekroczenie czasu nawiązania połączenia</w:t>
      </w:r>
      <w:r w:rsidRPr="00B13C14">
        <w:t xml:space="preserve"> się z Wi-Fi. W takim przypadku należy spróbować więcej razy nawiązać połączenie, aż będzie to wykonalne.</w:t>
      </w:r>
    </w:p>
    <w:bookmarkEnd w:id="4"/>
    <w:p w14:paraId="798CA3A9" w14:textId="77777777" w:rsidR="006A5171" w:rsidRPr="00B13C14" w:rsidRDefault="006A5171" w:rsidP="00BC33B7">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B16795" w14:paraId="3D38C227" w14:textId="77777777">
        <w:tc>
          <w:tcPr>
            <w:tcW w:w="9854" w:type="dxa"/>
            <w:shd w:val="clear" w:color="auto" w:fill="595959"/>
          </w:tcPr>
          <w:p w14:paraId="7EDB46D1" w14:textId="49162B4F" w:rsidR="00B16795" w:rsidRDefault="00043920" w:rsidP="00043920">
            <w:pPr>
              <w:pStyle w:val="Akapitzlist1"/>
              <w:spacing w:beforeLines="30" w:before="72" w:afterLines="30" w:after="72"/>
              <w:ind w:firstLineChars="0" w:firstLine="0"/>
              <w:rPr>
                <w:rFonts w:asciiTheme="minorHAnsi" w:hAnsiTheme="minorHAnsi" w:cstheme="minorHAnsi"/>
                <w:b/>
                <w:color w:val="FFFFFF"/>
                <w:sz w:val="24"/>
                <w:szCs w:val="24"/>
              </w:rPr>
            </w:pPr>
            <w:proofErr w:type="spellStart"/>
            <w:r>
              <w:rPr>
                <w:rFonts w:asciiTheme="minorHAnsi" w:hAnsiTheme="minorHAnsi" w:cstheme="minorHAnsi"/>
                <w:b/>
                <w:color w:val="FFFFFF"/>
                <w:sz w:val="24"/>
                <w:szCs w:val="24"/>
              </w:rPr>
              <w:t>Problemy</w:t>
            </w:r>
            <w:proofErr w:type="spellEnd"/>
          </w:p>
        </w:tc>
      </w:tr>
    </w:tbl>
    <w:p w14:paraId="4FEF12CF" w14:textId="325317F0" w:rsidR="00802DCD" w:rsidRPr="00632A6D" w:rsidRDefault="00D24F25" w:rsidP="00DD2DE5">
      <w:pPr>
        <w:rPr>
          <w:lang w:val="en-GB"/>
        </w:rPr>
      </w:pPr>
      <w:r>
        <w:rPr>
          <w:rFonts w:eastAsia="SimSun"/>
          <w:noProof/>
          <w:lang w:eastAsia="zh-CN"/>
        </w:rPr>
        <w:t xml:space="preserve">  </w:t>
      </w:r>
    </w:p>
    <w:tbl>
      <w:tblPr>
        <w:tblStyle w:val="Tabela-Siatka"/>
        <w:tblW w:w="9217" w:type="dxa"/>
        <w:jc w:val="center"/>
        <w:tblLook w:val="04A0" w:firstRow="1" w:lastRow="0" w:firstColumn="1" w:lastColumn="0" w:noHBand="0" w:noVBand="1"/>
      </w:tblPr>
      <w:tblGrid>
        <w:gridCol w:w="2002"/>
        <w:gridCol w:w="3520"/>
        <w:gridCol w:w="3695"/>
      </w:tblGrid>
      <w:tr w:rsidR="00802DCD" w14:paraId="5776AC39" w14:textId="77777777" w:rsidTr="005324D3">
        <w:trPr>
          <w:trHeight w:val="313"/>
          <w:jc w:val="center"/>
        </w:trPr>
        <w:tc>
          <w:tcPr>
            <w:tcW w:w="2002" w:type="dxa"/>
            <w:vAlign w:val="center"/>
          </w:tcPr>
          <w:p w14:paraId="21B16465" w14:textId="3671F700" w:rsidR="00802DCD" w:rsidRDefault="00632A6D" w:rsidP="0079459C">
            <w:pPr>
              <w:jc w:val="center"/>
              <w:rPr>
                <w:b/>
                <w:szCs w:val="21"/>
              </w:rPr>
            </w:pPr>
            <w:r>
              <w:rPr>
                <w:b/>
                <w:szCs w:val="21"/>
              </w:rPr>
              <w:t>pytanie</w:t>
            </w:r>
          </w:p>
        </w:tc>
        <w:tc>
          <w:tcPr>
            <w:tcW w:w="3520" w:type="dxa"/>
            <w:vAlign w:val="center"/>
          </w:tcPr>
          <w:p w14:paraId="2D653E53" w14:textId="4F5B2F8E" w:rsidR="00802DCD" w:rsidRDefault="00632A6D" w:rsidP="0079459C">
            <w:pPr>
              <w:jc w:val="center"/>
              <w:rPr>
                <w:b/>
                <w:szCs w:val="21"/>
              </w:rPr>
            </w:pPr>
            <w:r>
              <w:rPr>
                <w:b/>
                <w:szCs w:val="21"/>
              </w:rPr>
              <w:t>powód</w:t>
            </w:r>
          </w:p>
        </w:tc>
        <w:tc>
          <w:tcPr>
            <w:tcW w:w="3695" w:type="dxa"/>
            <w:vAlign w:val="center"/>
          </w:tcPr>
          <w:p w14:paraId="2014C282" w14:textId="6844F1C4" w:rsidR="00802DCD" w:rsidRDefault="00632A6D" w:rsidP="0079459C">
            <w:pPr>
              <w:jc w:val="center"/>
              <w:rPr>
                <w:b/>
                <w:szCs w:val="21"/>
              </w:rPr>
            </w:pPr>
            <w:r>
              <w:rPr>
                <w:b/>
                <w:szCs w:val="21"/>
              </w:rPr>
              <w:t>rozwiązanie</w:t>
            </w:r>
          </w:p>
        </w:tc>
      </w:tr>
      <w:tr w:rsidR="00802DCD" w:rsidRPr="00632A6D" w14:paraId="4E1BFFFE" w14:textId="77777777" w:rsidTr="005324D3">
        <w:trPr>
          <w:trHeight w:val="77"/>
          <w:jc w:val="center"/>
        </w:trPr>
        <w:tc>
          <w:tcPr>
            <w:tcW w:w="2002" w:type="dxa"/>
            <w:vMerge w:val="restart"/>
            <w:tcBorders>
              <w:bottom w:val="single" w:sz="4" w:space="0" w:color="auto"/>
            </w:tcBorders>
            <w:vAlign w:val="center"/>
          </w:tcPr>
          <w:p w14:paraId="7EB9ECFB" w14:textId="17A8FDCA" w:rsidR="00802DCD" w:rsidRDefault="00632A6D" w:rsidP="0079459C">
            <w:pPr>
              <w:jc w:val="center"/>
              <w:rPr>
                <w:szCs w:val="21"/>
              </w:rPr>
            </w:pPr>
            <w:r w:rsidRPr="00632A6D">
              <w:rPr>
                <w:szCs w:val="21"/>
              </w:rPr>
              <w:t>Światło nie świeci</w:t>
            </w:r>
          </w:p>
        </w:tc>
        <w:tc>
          <w:tcPr>
            <w:tcW w:w="3520" w:type="dxa"/>
            <w:tcBorders>
              <w:bottom w:val="single" w:sz="4" w:space="0" w:color="auto"/>
            </w:tcBorders>
            <w:vAlign w:val="center"/>
          </w:tcPr>
          <w:p w14:paraId="3DC55710" w14:textId="3915C08C" w:rsidR="00802DCD" w:rsidRDefault="00802DCD" w:rsidP="0079459C">
            <w:pPr>
              <w:rPr>
                <w:szCs w:val="21"/>
              </w:rPr>
            </w:pPr>
            <w:r>
              <w:rPr>
                <w:rFonts w:hint="eastAsia"/>
                <w:szCs w:val="21"/>
              </w:rPr>
              <w:t xml:space="preserve">1. </w:t>
            </w:r>
            <w:r w:rsidR="00632A6D" w:rsidRPr="00632A6D">
              <w:rPr>
                <w:szCs w:val="21"/>
              </w:rPr>
              <w:t>Awaria obwodu wewnętrznego</w:t>
            </w:r>
          </w:p>
        </w:tc>
        <w:tc>
          <w:tcPr>
            <w:tcW w:w="3695" w:type="dxa"/>
            <w:tcBorders>
              <w:bottom w:val="single" w:sz="4" w:space="0" w:color="auto"/>
            </w:tcBorders>
            <w:vAlign w:val="center"/>
          </w:tcPr>
          <w:p w14:paraId="56A9E0A5" w14:textId="3805B66A" w:rsidR="00802DCD" w:rsidRPr="00632A6D" w:rsidRDefault="00632A6D" w:rsidP="0079459C">
            <w:pPr>
              <w:rPr>
                <w:szCs w:val="21"/>
              </w:rPr>
            </w:pPr>
            <w:r w:rsidRPr="00632A6D">
              <w:rPr>
                <w:szCs w:val="21"/>
              </w:rPr>
              <w:t>Proszę o kontakt z serw</w:t>
            </w:r>
            <w:r>
              <w:rPr>
                <w:szCs w:val="21"/>
              </w:rPr>
              <w:t>isem</w:t>
            </w:r>
          </w:p>
        </w:tc>
      </w:tr>
      <w:tr w:rsidR="00802DCD" w:rsidRPr="00632A6D" w14:paraId="79A4EE1F" w14:textId="77777777" w:rsidTr="005324D3">
        <w:trPr>
          <w:trHeight w:val="77"/>
          <w:jc w:val="center"/>
        </w:trPr>
        <w:tc>
          <w:tcPr>
            <w:tcW w:w="2002" w:type="dxa"/>
            <w:vMerge/>
            <w:tcBorders>
              <w:bottom w:val="single" w:sz="4" w:space="0" w:color="auto"/>
            </w:tcBorders>
            <w:vAlign w:val="center"/>
          </w:tcPr>
          <w:p w14:paraId="23389C40" w14:textId="77777777" w:rsidR="00802DCD" w:rsidRPr="00632A6D" w:rsidRDefault="00802DCD" w:rsidP="0079459C">
            <w:pPr>
              <w:jc w:val="center"/>
              <w:rPr>
                <w:szCs w:val="21"/>
              </w:rPr>
            </w:pPr>
          </w:p>
        </w:tc>
        <w:tc>
          <w:tcPr>
            <w:tcW w:w="3520" w:type="dxa"/>
            <w:tcBorders>
              <w:bottom w:val="single" w:sz="4" w:space="0" w:color="auto"/>
            </w:tcBorders>
            <w:vAlign w:val="center"/>
          </w:tcPr>
          <w:p w14:paraId="4DCF0915" w14:textId="7986377A" w:rsidR="00802DCD" w:rsidRPr="00802DCD" w:rsidRDefault="00802DCD" w:rsidP="0079459C">
            <w:pPr>
              <w:rPr>
                <w:szCs w:val="21"/>
                <w:lang w:val="en-GB"/>
              </w:rPr>
            </w:pPr>
            <w:r w:rsidRPr="00802DCD">
              <w:rPr>
                <w:rFonts w:hint="eastAsia"/>
                <w:szCs w:val="21"/>
                <w:lang w:val="en-GB"/>
              </w:rPr>
              <w:t xml:space="preserve">2. </w:t>
            </w:r>
            <w:proofErr w:type="spellStart"/>
            <w:r w:rsidR="00632A6D" w:rsidRPr="00632A6D">
              <w:rPr>
                <w:szCs w:val="21"/>
                <w:lang w:val="en-GB"/>
              </w:rPr>
              <w:t>Zasilanie</w:t>
            </w:r>
            <w:proofErr w:type="spellEnd"/>
            <w:r w:rsidR="00632A6D" w:rsidRPr="00632A6D">
              <w:rPr>
                <w:szCs w:val="21"/>
                <w:lang w:val="en-GB"/>
              </w:rPr>
              <w:t xml:space="preserve"> </w:t>
            </w:r>
            <w:proofErr w:type="spellStart"/>
            <w:r w:rsidR="00632A6D" w:rsidRPr="00632A6D">
              <w:rPr>
                <w:szCs w:val="21"/>
                <w:lang w:val="en-GB"/>
              </w:rPr>
              <w:t>nie</w:t>
            </w:r>
            <w:proofErr w:type="spellEnd"/>
            <w:r w:rsidR="00632A6D" w:rsidRPr="00632A6D">
              <w:rPr>
                <w:szCs w:val="21"/>
                <w:lang w:val="en-GB"/>
              </w:rPr>
              <w:t xml:space="preserve"> jest </w:t>
            </w:r>
            <w:proofErr w:type="spellStart"/>
            <w:r w:rsidR="00632A6D" w:rsidRPr="00632A6D">
              <w:rPr>
                <w:szCs w:val="21"/>
                <w:lang w:val="en-GB"/>
              </w:rPr>
              <w:t>włączone</w:t>
            </w:r>
            <w:proofErr w:type="spellEnd"/>
          </w:p>
        </w:tc>
        <w:tc>
          <w:tcPr>
            <w:tcW w:w="3695" w:type="dxa"/>
            <w:tcBorders>
              <w:bottom w:val="single" w:sz="4" w:space="0" w:color="auto"/>
            </w:tcBorders>
            <w:vAlign w:val="center"/>
          </w:tcPr>
          <w:p w14:paraId="1A9C4F8F" w14:textId="3019DCB6" w:rsidR="00802DCD" w:rsidRPr="00632A6D" w:rsidRDefault="00632A6D" w:rsidP="0079459C">
            <w:pPr>
              <w:rPr>
                <w:szCs w:val="21"/>
              </w:rPr>
            </w:pPr>
            <w:r w:rsidRPr="00632A6D">
              <w:rPr>
                <w:szCs w:val="21"/>
              </w:rPr>
              <w:t xml:space="preserve">Sprawdź, czy </w:t>
            </w:r>
            <w:r>
              <w:rPr>
                <w:szCs w:val="21"/>
              </w:rPr>
              <w:t>zasilanie działa prawidłowo</w:t>
            </w:r>
          </w:p>
        </w:tc>
      </w:tr>
      <w:tr w:rsidR="00802DCD" w:rsidRPr="00802DCD" w14:paraId="1A5A9F08" w14:textId="77777777" w:rsidTr="005324D3">
        <w:trPr>
          <w:trHeight w:val="353"/>
          <w:jc w:val="center"/>
        </w:trPr>
        <w:tc>
          <w:tcPr>
            <w:tcW w:w="2002" w:type="dxa"/>
            <w:vMerge w:val="restart"/>
            <w:vAlign w:val="center"/>
          </w:tcPr>
          <w:p w14:paraId="57429D91" w14:textId="77777777" w:rsidR="00632A6D" w:rsidRPr="00632A6D" w:rsidRDefault="00632A6D" w:rsidP="00632A6D">
            <w:pPr>
              <w:jc w:val="center"/>
              <w:rPr>
                <w:szCs w:val="21"/>
              </w:rPr>
            </w:pPr>
            <w:r w:rsidRPr="00632A6D">
              <w:rPr>
                <w:szCs w:val="21"/>
              </w:rPr>
              <w:t>niska temperatura wody</w:t>
            </w:r>
          </w:p>
          <w:p w14:paraId="67BEB007" w14:textId="31A39E91" w:rsidR="00802DCD" w:rsidRPr="00632A6D" w:rsidRDefault="00632A6D" w:rsidP="00632A6D">
            <w:pPr>
              <w:jc w:val="center"/>
              <w:rPr>
                <w:szCs w:val="21"/>
              </w:rPr>
            </w:pPr>
            <w:r w:rsidRPr="00632A6D">
              <w:rPr>
                <w:szCs w:val="21"/>
              </w:rPr>
              <w:t>(Wskaźnik ogrzewania nie świeci się)</w:t>
            </w:r>
          </w:p>
        </w:tc>
        <w:tc>
          <w:tcPr>
            <w:tcW w:w="3520" w:type="dxa"/>
            <w:vAlign w:val="center"/>
          </w:tcPr>
          <w:p w14:paraId="1973DF27" w14:textId="7ADB23ED" w:rsidR="00802DCD" w:rsidRPr="00632A6D" w:rsidRDefault="00802DCD" w:rsidP="0079459C">
            <w:pPr>
              <w:rPr>
                <w:szCs w:val="21"/>
              </w:rPr>
            </w:pPr>
            <w:r w:rsidRPr="00632A6D">
              <w:rPr>
                <w:rFonts w:hint="eastAsia"/>
                <w:szCs w:val="21"/>
              </w:rPr>
              <w:t xml:space="preserve">1. </w:t>
            </w:r>
            <w:r w:rsidR="00632A6D" w:rsidRPr="00632A6D">
              <w:rPr>
                <w:szCs w:val="21"/>
              </w:rPr>
              <w:t>Ustawiona temperatura jest za niska</w:t>
            </w:r>
          </w:p>
        </w:tc>
        <w:tc>
          <w:tcPr>
            <w:tcW w:w="3695" w:type="dxa"/>
            <w:vAlign w:val="center"/>
          </w:tcPr>
          <w:p w14:paraId="0D449025" w14:textId="03005F4B" w:rsidR="00802DCD" w:rsidRPr="00802DCD" w:rsidRDefault="00632A6D" w:rsidP="0079459C">
            <w:pPr>
              <w:rPr>
                <w:szCs w:val="21"/>
                <w:lang w:val="en-GB"/>
              </w:rPr>
            </w:pPr>
            <w:proofErr w:type="spellStart"/>
            <w:r w:rsidRPr="00632A6D">
              <w:rPr>
                <w:szCs w:val="21"/>
                <w:lang w:val="en-GB"/>
              </w:rPr>
              <w:t>Zwiększ</w:t>
            </w:r>
            <w:proofErr w:type="spellEnd"/>
            <w:r w:rsidRPr="00632A6D">
              <w:rPr>
                <w:szCs w:val="21"/>
                <w:lang w:val="en-GB"/>
              </w:rPr>
              <w:t xml:space="preserve"> </w:t>
            </w:r>
            <w:proofErr w:type="spellStart"/>
            <w:r w:rsidRPr="00632A6D">
              <w:rPr>
                <w:szCs w:val="21"/>
                <w:lang w:val="en-GB"/>
              </w:rPr>
              <w:t>ustawioną</w:t>
            </w:r>
            <w:proofErr w:type="spellEnd"/>
            <w:r w:rsidRPr="00632A6D">
              <w:rPr>
                <w:szCs w:val="21"/>
                <w:lang w:val="en-GB"/>
              </w:rPr>
              <w:t xml:space="preserve"> </w:t>
            </w:r>
            <w:proofErr w:type="spellStart"/>
            <w:r w:rsidRPr="00632A6D">
              <w:rPr>
                <w:szCs w:val="21"/>
                <w:lang w:val="en-GB"/>
              </w:rPr>
              <w:t>wartość</w:t>
            </w:r>
            <w:proofErr w:type="spellEnd"/>
            <w:r w:rsidRPr="00632A6D">
              <w:rPr>
                <w:szCs w:val="21"/>
                <w:lang w:val="en-GB"/>
              </w:rPr>
              <w:t xml:space="preserve"> </w:t>
            </w:r>
            <w:proofErr w:type="spellStart"/>
            <w:r w:rsidRPr="00632A6D">
              <w:rPr>
                <w:szCs w:val="21"/>
                <w:lang w:val="en-GB"/>
              </w:rPr>
              <w:t>temperatury</w:t>
            </w:r>
            <w:proofErr w:type="spellEnd"/>
          </w:p>
        </w:tc>
      </w:tr>
      <w:tr w:rsidR="00802DCD" w:rsidRPr="00632A6D" w14:paraId="7FB869E2" w14:textId="77777777" w:rsidTr="005324D3">
        <w:trPr>
          <w:trHeight w:val="352"/>
          <w:jc w:val="center"/>
        </w:trPr>
        <w:tc>
          <w:tcPr>
            <w:tcW w:w="2002" w:type="dxa"/>
            <w:vMerge/>
            <w:vAlign w:val="center"/>
          </w:tcPr>
          <w:p w14:paraId="2193A33D" w14:textId="77777777" w:rsidR="00802DCD" w:rsidRPr="00802DCD" w:rsidRDefault="00802DCD" w:rsidP="0079459C">
            <w:pPr>
              <w:jc w:val="center"/>
              <w:rPr>
                <w:szCs w:val="21"/>
                <w:lang w:val="en-GB"/>
              </w:rPr>
            </w:pPr>
          </w:p>
        </w:tc>
        <w:tc>
          <w:tcPr>
            <w:tcW w:w="3520" w:type="dxa"/>
            <w:vAlign w:val="center"/>
          </w:tcPr>
          <w:p w14:paraId="37EA30E1" w14:textId="606BF422" w:rsidR="00802DCD" w:rsidRDefault="00802DCD" w:rsidP="0079459C">
            <w:pPr>
              <w:rPr>
                <w:szCs w:val="21"/>
              </w:rPr>
            </w:pPr>
            <w:r>
              <w:rPr>
                <w:rFonts w:hint="eastAsia"/>
                <w:szCs w:val="21"/>
              </w:rPr>
              <w:t xml:space="preserve">2. </w:t>
            </w:r>
            <w:r w:rsidR="00632A6D" w:rsidRPr="00632A6D">
              <w:rPr>
                <w:szCs w:val="21"/>
              </w:rPr>
              <w:t>Awaria obwodu wewnętrznego</w:t>
            </w:r>
          </w:p>
        </w:tc>
        <w:tc>
          <w:tcPr>
            <w:tcW w:w="3695" w:type="dxa"/>
            <w:vAlign w:val="center"/>
          </w:tcPr>
          <w:p w14:paraId="2E61F9C9" w14:textId="3DF38830" w:rsidR="00802DCD" w:rsidRPr="00632A6D" w:rsidRDefault="00632A6D" w:rsidP="0079459C">
            <w:pPr>
              <w:rPr>
                <w:szCs w:val="21"/>
              </w:rPr>
            </w:pPr>
            <w:r w:rsidRPr="00632A6D">
              <w:rPr>
                <w:szCs w:val="21"/>
              </w:rPr>
              <w:t>Sprawdź i potwierdź, że jest zasilanie</w:t>
            </w:r>
          </w:p>
        </w:tc>
      </w:tr>
      <w:tr w:rsidR="00802DCD" w:rsidRPr="00632A6D" w14:paraId="729356A3" w14:textId="77777777" w:rsidTr="005324D3">
        <w:trPr>
          <w:trHeight w:val="257"/>
          <w:jc w:val="center"/>
        </w:trPr>
        <w:tc>
          <w:tcPr>
            <w:tcW w:w="2002" w:type="dxa"/>
            <w:vMerge/>
            <w:vAlign w:val="center"/>
          </w:tcPr>
          <w:p w14:paraId="60C30972" w14:textId="77777777" w:rsidR="00802DCD" w:rsidRPr="00632A6D" w:rsidRDefault="00802DCD" w:rsidP="0079459C">
            <w:pPr>
              <w:jc w:val="center"/>
              <w:rPr>
                <w:szCs w:val="21"/>
              </w:rPr>
            </w:pPr>
          </w:p>
        </w:tc>
        <w:tc>
          <w:tcPr>
            <w:tcW w:w="3520" w:type="dxa"/>
            <w:vAlign w:val="center"/>
          </w:tcPr>
          <w:p w14:paraId="354E4E7B" w14:textId="4B8026E5" w:rsidR="00802DCD" w:rsidRDefault="00802DCD" w:rsidP="0079459C">
            <w:pPr>
              <w:rPr>
                <w:szCs w:val="21"/>
              </w:rPr>
            </w:pPr>
            <w:r>
              <w:rPr>
                <w:rFonts w:hint="eastAsia"/>
                <w:szCs w:val="21"/>
              </w:rPr>
              <w:t xml:space="preserve">3. </w:t>
            </w:r>
            <w:r w:rsidR="00632A6D" w:rsidRPr="00632A6D">
              <w:rPr>
                <w:szCs w:val="21"/>
              </w:rPr>
              <w:t>Awaria termostatu</w:t>
            </w:r>
          </w:p>
        </w:tc>
        <w:tc>
          <w:tcPr>
            <w:tcW w:w="3695" w:type="dxa"/>
            <w:vAlign w:val="center"/>
          </w:tcPr>
          <w:p w14:paraId="18258606" w14:textId="71B6FC6D" w:rsidR="00802DCD" w:rsidRPr="00632A6D" w:rsidRDefault="00632A6D" w:rsidP="00632A6D">
            <w:pPr>
              <w:rPr>
                <w:szCs w:val="21"/>
              </w:rPr>
            </w:pPr>
            <w:r w:rsidRPr="00632A6D">
              <w:rPr>
                <w:szCs w:val="21"/>
              </w:rPr>
              <w:t>Proszę o kontakt z serw</w:t>
            </w:r>
            <w:r>
              <w:rPr>
                <w:szCs w:val="21"/>
              </w:rPr>
              <w:t>isem</w:t>
            </w:r>
          </w:p>
        </w:tc>
      </w:tr>
      <w:tr w:rsidR="00802DCD" w14:paraId="0B0750F9" w14:textId="77777777" w:rsidTr="005324D3">
        <w:trPr>
          <w:trHeight w:val="253"/>
          <w:jc w:val="center"/>
        </w:trPr>
        <w:tc>
          <w:tcPr>
            <w:tcW w:w="2002" w:type="dxa"/>
            <w:vMerge w:val="restart"/>
            <w:vAlign w:val="center"/>
          </w:tcPr>
          <w:p w14:paraId="0F370885" w14:textId="77777777" w:rsidR="00632A6D" w:rsidRPr="00632A6D" w:rsidRDefault="00632A6D" w:rsidP="00632A6D">
            <w:pPr>
              <w:jc w:val="center"/>
              <w:rPr>
                <w:szCs w:val="21"/>
              </w:rPr>
            </w:pPr>
            <w:r w:rsidRPr="00632A6D">
              <w:rPr>
                <w:szCs w:val="21"/>
              </w:rPr>
              <w:t>niska temperatura wody</w:t>
            </w:r>
          </w:p>
          <w:p w14:paraId="6CB9920F" w14:textId="4D4E8D17" w:rsidR="00802DCD" w:rsidRPr="00632A6D" w:rsidRDefault="00632A6D" w:rsidP="00632A6D">
            <w:pPr>
              <w:jc w:val="center"/>
              <w:rPr>
                <w:szCs w:val="21"/>
              </w:rPr>
            </w:pPr>
            <w:r w:rsidRPr="00632A6D">
              <w:rPr>
                <w:szCs w:val="21"/>
              </w:rPr>
              <w:t>(Świeci się kontrolka ogrzewania)</w:t>
            </w:r>
          </w:p>
        </w:tc>
        <w:tc>
          <w:tcPr>
            <w:tcW w:w="3520" w:type="dxa"/>
            <w:vAlign w:val="center"/>
          </w:tcPr>
          <w:p w14:paraId="26254A2E" w14:textId="1AEE54FD" w:rsidR="00802DCD" w:rsidRDefault="00802DCD" w:rsidP="0079459C">
            <w:pPr>
              <w:rPr>
                <w:szCs w:val="21"/>
              </w:rPr>
            </w:pPr>
            <w:r>
              <w:rPr>
                <w:rFonts w:hint="eastAsia"/>
                <w:szCs w:val="21"/>
              </w:rPr>
              <w:t xml:space="preserve">1. </w:t>
            </w:r>
            <w:r w:rsidR="00632A6D" w:rsidRPr="00632A6D">
              <w:rPr>
                <w:szCs w:val="21"/>
              </w:rPr>
              <w:t>Krótki czas nagrzewania</w:t>
            </w:r>
          </w:p>
        </w:tc>
        <w:tc>
          <w:tcPr>
            <w:tcW w:w="3695" w:type="dxa"/>
            <w:vAlign w:val="center"/>
          </w:tcPr>
          <w:p w14:paraId="7F9B7C95" w14:textId="56E5E378" w:rsidR="00802DCD" w:rsidRDefault="00632A6D" w:rsidP="0079459C">
            <w:pPr>
              <w:rPr>
                <w:szCs w:val="21"/>
              </w:rPr>
            </w:pPr>
            <w:r w:rsidRPr="00632A6D">
              <w:rPr>
                <w:szCs w:val="21"/>
              </w:rPr>
              <w:t xml:space="preserve">Stosować </w:t>
            </w:r>
            <w:r>
              <w:rPr>
                <w:szCs w:val="21"/>
              </w:rPr>
              <w:t>d</w:t>
            </w:r>
            <w:r w:rsidRPr="00632A6D">
              <w:rPr>
                <w:szCs w:val="21"/>
              </w:rPr>
              <w:t>o utrzymani</w:t>
            </w:r>
            <w:r>
              <w:rPr>
                <w:szCs w:val="21"/>
              </w:rPr>
              <w:t>a</w:t>
            </w:r>
            <w:r w:rsidRPr="00632A6D">
              <w:rPr>
                <w:szCs w:val="21"/>
              </w:rPr>
              <w:t xml:space="preserve"> ciepła</w:t>
            </w:r>
          </w:p>
        </w:tc>
      </w:tr>
      <w:tr w:rsidR="00802DCD" w14:paraId="7E0850DA" w14:textId="77777777" w:rsidTr="005324D3">
        <w:trPr>
          <w:trHeight w:val="253"/>
          <w:jc w:val="center"/>
        </w:trPr>
        <w:tc>
          <w:tcPr>
            <w:tcW w:w="2002" w:type="dxa"/>
            <w:vMerge/>
            <w:vAlign w:val="center"/>
          </w:tcPr>
          <w:p w14:paraId="32BA2937" w14:textId="77777777" w:rsidR="00802DCD" w:rsidRDefault="00802DCD" w:rsidP="0079459C">
            <w:pPr>
              <w:jc w:val="center"/>
              <w:rPr>
                <w:szCs w:val="21"/>
              </w:rPr>
            </w:pPr>
          </w:p>
        </w:tc>
        <w:tc>
          <w:tcPr>
            <w:tcW w:w="3520" w:type="dxa"/>
            <w:vAlign w:val="center"/>
          </w:tcPr>
          <w:p w14:paraId="2ACBE4C5" w14:textId="49DBBB2F" w:rsidR="00802DCD" w:rsidRDefault="00802DCD" w:rsidP="0079459C">
            <w:pPr>
              <w:rPr>
                <w:szCs w:val="21"/>
              </w:rPr>
            </w:pPr>
            <w:r>
              <w:rPr>
                <w:rFonts w:hint="eastAsia"/>
                <w:szCs w:val="21"/>
              </w:rPr>
              <w:t xml:space="preserve">2. </w:t>
            </w:r>
            <w:r w:rsidR="00632A6D" w:rsidRPr="00632A6D">
              <w:rPr>
                <w:szCs w:val="21"/>
              </w:rPr>
              <w:t>Awaria zaworu mieszającego</w:t>
            </w:r>
          </w:p>
        </w:tc>
        <w:tc>
          <w:tcPr>
            <w:tcW w:w="3695" w:type="dxa"/>
            <w:vAlign w:val="center"/>
          </w:tcPr>
          <w:p w14:paraId="6B141F79" w14:textId="7648B941" w:rsidR="00802DCD" w:rsidRDefault="00632A6D" w:rsidP="0079459C">
            <w:pPr>
              <w:rPr>
                <w:szCs w:val="21"/>
              </w:rPr>
            </w:pPr>
            <w:r w:rsidRPr="00632A6D">
              <w:rPr>
                <w:szCs w:val="21"/>
              </w:rPr>
              <w:t>Wymie</w:t>
            </w:r>
            <w:r w:rsidR="00F0649E">
              <w:rPr>
                <w:szCs w:val="21"/>
              </w:rPr>
              <w:t>ń</w:t>
            </w:r>
            <w:r w:rsidRPr="00632A6D">
              <w:rPr>
                <w:szCs w:val="21"/>
              </w:rPr>
              <w:t xml:space="preserve"> zawór mieszający</w:t>
            </w:r>
          </w:p>
        </w:tc>
      </w:tr>
      <w:tr w:rsidR="00802DCD" w:rsidRPr="00632A6D" w14:paraId="6184D110" w14:textId="77777777" w:rsidTr="005324D3">
        <w:trPr>
          <w:trHeight w:val="369"/>
          <w:jc w:val="center"/>
        </w:trPr>
        <w:tc>
          <w:tcPr>
            <w:tcW w:w="2002" w:type="dxa"/>
            <w:vMerge/>
            <w:vAlign w:val="center"/>
          </w:tcPr>
          <w:p w14:paraId="2012AA9E" w14:textId="77777777" w:rsidR="00802DCD" w:rsidRDefault="00802DCD" w:rsidP="0079459C">
            <w:pPr>
              <w:jc w:val="center"/>
              <w:rPr>
                <w:szCs w:val="21"/>
              </w:rPr>
            </w:pPr>
          </w:p>
        </w:tc>
        <w:tc>
          <w:tcPr>
            <w:tcW w:w="3520" w:type="dxa"/>
            <w:vAlign w:val="center"/>
          </w:tcPr>
          <w:p w14:paraId="072826C6" w14:textId="0C1DEE52" w:rsidR="00802DCD" w:rsidRDefault="00802DCD" w:rsidP="0079459C">
            <w:pPr>
              <w:rPr>
                <w:szCs w:val="21"/>
              </w:rPr>
            </w:pPr>
            <w:r>
              <w:rPr>
                <w:rFonts w:hint="eastAsia"/>
                <w:szCs w:val="21"/>
              </w:rPr>
              <w:t xml:space="preserve">3. </w:t>
            </w:r>
            <w:r w:rsidR="00632A6D" w:rsidRPr="00632A6D">
              <w:rPr>
                <w:szCs w:val="21"/>
              </w:rPr>
              <w:t xml:space="preserve">Awaria </w:t>
            </w:r>
            <w:r w:rsidR="00F0649E">
              <w:rPr>
                <w:szCs w:val="21"/>
              </w:rPr>
              <w:t>grzałki</w:t>
            </w:r>
          </w:p>
        </w:tc>
        <w:tc>
          <w:tcPr>
            <w:tcW w:w="3695" w:type="dxa"/>
            <w:vMerge w:val="restart"/>
            <w:vAlign w:val="center"/>
          </w:tcPr>
          <w:p w14:paraId="2A643653" w14:textId="6D9E8565" w:rsidR="00802DCD" w:rsidRPr="00632A6D" w:rsidRDefault="00632A6D" w:rsidP="00632A6D">
            <w:pPr>
              <w:rPr>
                <w:szCs w:val="21"/>
              </w:rPr>
            </w:pPr>
            <w:r w:rsidRPr="00632A6D">
              <w:rPr>
                <w:szCs w:val="21"/>
              </w:rPr>
              <w:t>Proszę o kontakt z serw</w:t>
            </w:r>
            <w:r>
              <w:rPr>
                <w:szCs w:val="21"/>
              </w:rPr>
              <w:t>isem</w:t>
            </w:r>
          </w:p>
        </w:tc>
      </w:tr>
      <w:tr w:rsidR="00802DCD" w14:paraId="19AB7828" w14:textId="77777777" w:rsidTr="005324D3">
        <w:trPr>
          <w:trHeight w:val="369"/>
          <w:jc w:val="center"/>
        </w:trPr>
        <w:tc>
          <w:tcPr>
            <w:tcW w:w="2002" w:type="dxa"/>
            <w:vMerge/>
            <w:vAlign w:val="center"/>
          </w:tcPr>
          <w:p w14:paraId="3F553485" w14:textId="77777777" w:rsidR="00802DCD" w:rsidRPr="00632A6D" w:rsidRDefault="00802DCD" w:rsidP="0079459C">
            <w:pPr>
              <w:jc w:val="center"/>
              <w:rPr>
                <w:szCs w:val="21"/>
              </w:rPr>
            </w:pPr>
          </w:p>
        </w:tc>
        <w:tc>
          <w:tcPr>
            <w:tcW w:w="3520" w:type="dxa"/>
            <w:vAlign w:val="center"/>
          </w:tcPr>
          <w:p w14:paraId="42CCA6C3" w14:textId="1DEF5DE2" w:rsidR="00802DCD" w:rsidRDefault="00802DCD" w:rsidP="0079459C">
            <w:pPr>
              <w:rPr>
                <w:szCs w:val="21"/>
              </w:rPr>
            </w:pPr>
            <w:r>
              <w:rPr>
                <w:rFonts w:hint="eastAsia"/>
                <w:szCs w:val="21"/>
              </w:rPr>
              <w:t xml:space="preserve">5. </w:t>
            </w:r>
            <w:r w:rsidR="00632A6D" w:rsidRPr="00632A6D">
              <w:rPr>
                <w:szCs w:val="21"/>
              </w:rPr>
              <w:t>Awaria obwodu wewnętrznego</w:t>
            </w:r>
          </w:p>
        </w:tc>
        <w:tc>
          <w:tcPr>
            <w:tcW w:w="3695" w:type="dxa"/>
            <w:vMerge/>
            <w:vAlign w:val="center"/>
          </w:tcPr>
          <w:p w14:paraId="40265584" w14:textId="77777777" w:rsidR="00802DCD" w:rsidRDefault="00802DCD" w:rsidP="0079459C">
            <w:pPr>
              <w:rPr>
                <w:szCs w:val="21"/>
              </w:rPr>
            </w:pPr>
          </w:p>
        </w:tc>
      </w:tr>
      <w:tr w:rsidR="00802DCD" w:rsidRPr="00632A6D" w14:paraId="5D77C1F7" w14:textId="77777777" w:rsidTr="005324D3">
        <w:trPr>
          <w:trHeight w:val="627"/>
          <w:jc w:val="center"/>
        </w:trPr>
        <w:tc>
          <w:tcPr>
            <w:tcW w:w="2002" w:type="dxa"/>
            <w:vAlign w:val="center"/>
          </w:tcPr>
          <w:p w14:paraId="622D49C8" w14:textId="7D3D3431" w:rsidR="00802DCD" w:rsidRDefault="00632A6D" w:rsidP="0079459C">
            <w:pPr>
              <w:jc w:val="center"/>
              <w:rPr>
                <w:szCs w:val="21"/>
              </w:rPr>
            </w:pPr>
            <w:r w:rsidRPr="00632A6D">
              <w:rPr>
                <w:szCs w:val="21"/>
              </w:rPr>
              <w:t>wyciek wody</w:t>
            </w:r>
          </w:p>
        </w:tc>
        <w:tc>
          <w:tcPr>
            <w:tcW w:w="3520" w:type="dxa"/>
            <w:vAlign w:val="center"/>
          </w:tcPr>
          <w:p w14:paraId="7E7460C8" w14:textId="08CFD9D8" w:rsidR="00802DCD" w:rsidRPr="00F0649E" w:rsidRDefault="00802DCD" w:rsidP="0079459C">
            <w:pPr>
              <w:rPr>
                <w:szCs w:val="21"/>
              </w:rPr>
            </w:pPr>
            <w:r w:rsidRPr="00F0649E">
              <w:rPr>
                <w:rFonts w:hint="eastAsia"/>
                <w:szCs w:val="21"/>
              </w:rPr>
              <w:t xml:space="preserve">1. </w:t>
            </w:r>
            <w:r w:rsidR="00F0649E" w:rsidRPr="00F0649E">
              <w:rPr>
                <w:szCs w:val="21"/>
              </w:rPr>
              <w:t>Zbiornik wewnętrzny nie jest dobrze uszczelniony</w:t>
            </w:r>
          </w:p>
          <w:p w14:paraId="51B1E4C5" w14:textId="4837F29E" w:rsidR="00802DCD" w:rsidRDefault="00802DCD" w:rsidP="0079459C">
            <w:pPr>
              <w:rPr>
                <w:szCs w:val="21"/>
              </w:rPr>
            </w:pPr>
            <w:r>
              <w:rPr>
                <w:rFonts w:hint="eastAsia"/>
                <w:szCs w:val="21"/>
              </w:rPr>
              <w:t xml:space="preserve">2. </w:t>
            </w:r>
            <w:r w:rsidR="00F0649E" w:rsidRPr="00F0649E">
              <w:rPr>
                <w:szCs w:val="21"/>
              </w:rPr>
              <w:t>Wewnętrzny zbiornik przecieka</w:t>
            </w:r>
          </w:p>
        </w:tc>
        <w:tc>
          <w:tcPr>
            <w:tcW w:w="3695" w:type="dxa"/>
            <w:vAlign w:val="center"/>
          </w:tcPr>
          <w:p w14:paraId="30A24D2F" w14:textId="5B679656" w:rsidR="00802DCD" w:rsidRPr="00632A6D" w:rsidRDefault="00632A6D" w:rsidP="00632A6D">
            <w:pPr>
              <w:rPr>
                <w:szCs w:val="21"/>
              </w:rPr>
            </w:pPr>
            <w:r w:rsidRPr="00632A6D">
              <w:rPr>
                <w:szCs w:val="21"/>
              </w:rPr>
              <w:t>Proszę o kontakt z serw</w:t>
            </w:r>
            <w:r>
              <w:rPr>
                <w:szCs w:val="21"/>
              </w:rPr>
              <w:t>isem</w:t>
            </w:r>
          </w:p>
        </w:tc>
      </w:tr>
    </w:tbl>
    <w:p w14:paraId="58B21512" w14:textId="77777777" w:rsidR="00F0649E" w:rsidRDefault="00F0649E"/>
    <w:p w14:paraId="0736A28F" w14:textId="7768471A" w:rsidR="00682023" w:rsidRDefault="00A80CE7">
      <w:r w:rsidRPr="00A80CE7">
        <w:t xml:space="preserve">Uwaga: Jeśli </w:t>
      </w:r>
      <w:r w:rsidR="00F0649E">
        <w:t xml:space="preserve">bojler nie </w:t>
      </w:r>
      <w:r w:rsidRPr="00A80CE7">
        <w:t xml:space="preserve"> działa prawidłowo i nie można go normalnie używać, </w:t>
      </w:r>
      <w:r w:rsidR="005324D3">
        <w:t xml:space="preserve">należy </w:t>
      </w:r>
      <w:r w:rsidRPr="00A80CE7">
        <w:t>sprawd</w:t>
      </w:r>
      <w:r w:rsidR="005324D3">
        <w:t>zić</w:t>
      </w:r>
      <w:r w:rsidRPr="00A80CE7">
        <w:t xml:space="preserve"> go zgodnie z rozdziałem „Rozwiązywanie problemów”. Jeżeli powyższa usterka jest problemem samego </w:t>
      </w:r>
      <w:r w:rsidR="00F0649E">
        <w:t>urządzenia</w:t>
      </w:r>
      <w:r w:rsidRPr="00A80CE7">
        <w:t xml:space="preserve">, należy </w:t>
      </w:r>
      <w:r w:rsidR="00F0649E">
        <w:t>skontaktować się z serwisem w celu naprawy</w:t>
      </w:r>
      <w:r w:rsidRPr="00A80CE7">
        <w:t>.</w:t>
      </w:r>
    </w:p>
    <w:p w14:paraId="5778BC43" w14:textId="77777777" w:rsidR="00A50147" w:rsidRDefault="00A50147"/>
    <w:p w14:paraId="71D918E1" w14:textId="77777777" w:rsidR="00043920" w:rsidRDefault="00043920"/>
    <w:p w14:paraId="7CB8BFB5" w14:textId="77777777" w:rsidR="00043920" w:rsidRDefault="00043920"/>
    <w:p w14:paraId="408F6167" w14:textId="77777777" w:rsidR="00043920" w:rsidRPr="00A80CE7" w:rsidRDefault="00043920"/>
    <w:tbl>
      <w:tblPr>
        <w:tblpPr w:leftFromText="141" w:rightFromText="141" w:vertAnchor="text" w:horzAnchor="margin" w:tblpY="-81"/>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7222E3" w14:paraId="09D5C6A5" w14:textId="77777777" w:rsidTr="007222E3">
        <w:tc>
          <w:tcPr>
            <w:tcW w:w="9854" w:type="dxa"/>
            <w:shd w:val="clear" w:color="auto" w:fill="595959"/>
          </w:tcPr>
          <w:p w14:paraId="1D02A738" w14:textId="72D976B2" w:rsidR="007222E3" w:rsidRDefault="00983D78" w:rsidP="00983D78">
            <w:pPr>
              <w:pStyle w:val="Akapitzlist1"/>
              <w:spacing w:beforeLines="30" w:before="72" w:afterLines="30" w:after="72"/>
              <w:ind w:firstLineChars="0" w:firstLine="0"/>
              <w:rPr>
                <w:rFonts w:asciiTheme="minorHAnsi" w:hAnsiTheme="minorHAnsi" w:cstheme="minorHAnsi"/>
                <w:b/>
                <w:color w:val="FFFFFF"/>
                <w:sz w:val="24"/>
                <w:szCs w:val="24"/>
              </w:rPr>
            </w:pPr>
            <w:proofErr w:type="spellStart"/>
            <w:r>
              <w:rPr>
                <w:rFonts w:asciiTheme="minorHAnsi" w:hAnsiTheme="minorHAnsi" w:cstheme="minorHAnsi"/>
                <w:b/>
                <w:color w:val="FFFFFF"/>
                <w:sz w:val="24"/>
                <w:szCs w:val="24"/>
              </w:rPr>
              <w:lastRenderedPageBreak/>
              <w:t>Konserwacja</w:t>
            </w:r>
            <w:proofErr w:type="spellEnd"/>
          </w:p>
        </w:tc>
      </w:tr>
    </w:tbl>
    <w:p w14:paraId="79CA5BAA" w14:textId="77777777" w:rsidR="00B16795" w:rsidRDefault="00B16795">
      <w:pPr>
        <w:rPr>
          <w:lang w:val="en-GB"/>
        </w:rPr>
      </w:pPr>
    </w:p>
    <w:p w14:paraId="4B99755C" w14:textId="77777777" w:rsidR="00DD2DE5" w:rsidRPr="00DD2DE5" w:rsidRDefault="00DD2DE5" w:rsidP="00DD2DE5">
      <w:pPr>
        <w:jc w:val="both"/>
        <w:rPr>
          <w:b/>
          <w:bCs/>
        </w:rPr>
      </w:pPr>
      <w:r w:rsidRPr="00DD2DE5">
        <w:rPr>
          <w:b/>
          <w:bCs/>
        </w:rPr>
        <w:t>Zalecenia dla użytkownika</w:t>
      </w:r>
    </w:p>
    <w:p w14:paraId="593827EE" w14:textId="77777777" w:rsidR="00DD2DE5" w:rsidRPr="00DD2DE5" w:rsidRDefault="00DD2DE5" w:rsidP="00DD2DE5">
      <w:pPr>
        <w:jc w:val="both"/>
      </w:pPr>
      <w:r w:rsidRPr="00DD2DE5">
        <w:t>-</w:t>
      </w:r>
      <w:r w:rsidRPr="00DD2DE5">
        <w:tab/>
        <w:t>Unikać umieszczania pod podgrzewaczem jakichkolwiek przedmiotów czy urządzeń, które mogłyby być uszkodzone przez ewentualny wyciek wody.</w:t>
      </w:r>
    </w:p>
    <w:p w14:paraId="5A60C9AC" w14:textId="77777777" w:rsidR="00DD2DE5" w:rsidRPr="00DD2DE5" w:rsidRDefault="00DD2DE5" w:rsidP="00DD2DE5">
      <w:pPr>
        <w:jc w:val="both"/>
      </w:pPr>
      <w:r w:rsidRPr="00DD2DE5">
        <w:t>-</w:t>
      </w:r>
      <w:r w:rsidRPr="00DD2DE5">
        <w:tab/>
        <w:t>W przypadku przedłużonego okresu niekorzystania z ciepłej wody należy:</w:t>
      </w:r>
    </w:p>
    <w:p w14:paraId="4E25C11F" w14:textId="77777777" w:rsidR="00DD2DE5" w:rsidRPr="00DD2DE5" w:rsidRDefault="00DD2DE5" w:rsidP="00DD2DE5">
      <w:pPr>
        <w:jc w:val="both"/>
      </w:pPr>
      <w:r w:rsidRPr="00DD2DE5">
        <w:t>•</w:t>
      </w:r>
      <w:r w:rsidRPr="00DD2DE5">
        <w:tab/>
        <w:t>odłączyć urządzenie od napięcia sieci zasilającej przestawiając wyłącznik zewnętrzny na pozycję „OFF”;</w:t>
      </w:r>
    </w:p>
    <w:p w14:paraId="196EA2D9" w14:textId="77777777" w:rsidR="00DD2DE5" w:rsidRPr="00DD2DE5" w:rsidRDefault="00DD2DE5" w:rsidP="00DD2DE5">
      <w:pPr>
        <w:jc w:val="both"/>
      </w:pPr>
      <w:r w:rsidRPr="00DD2DE5">
        <w:t>•</w:t>
      </w:r>
      <w:r w:rsidRPr="00DD2DE5">
        <w:tab/>
        <w:t>zamknąć kurki obwodu hydraulicznego.</w:t>
      </w:r>
    </w:p>
    <w:p w14:paraId="446A177A" w14:textId="746A7BE2" w:rsidR="00DD2DE5" w:rsidRPr="00DD2DE5" w:rsidRDefault="00DD2DE5" w:rsidP="00DD2DE5">
      <w:pPr>
        <w:jc w:val="both"/>
      </w:pPr>
      <w:r w:rsidRPr="00DD2DE5">
        <w:t>-</w:t>
      </w:r>
      <w:r w:rsidRPr="00DD2DE5">
        <w:tab/>
        <w:t>Ciepła woda o temperaturze powyżej 50</w:t>
      </w:r>
      <w:r w:rsidR="00F0649E">
        <w:rPr>
          <w:rFonts w:ascii="SimSun" w:eastAsia="SimSun" w:hAnsi="SimSun" w:cs="SimSun" w:hint="eastAsia"/>
          <w:bCs/>
          <w:color w:val="000000"/>
          <w:szCs w:val="21"/>
        </w:rPr>
        <w:t>°C</w:t>
      </w:r>
      <w:r w:rsidRPr="00DD2DE5">
        <w:t xml:space="preserve"> na zaworach wody użytkowej może spowodować ciężkie poparzenia lub nawet śmierć. Szczególnie narażone na tego typu uszkodzenia ciała są dzieci, osoby niepełnosprawne i starsze. Zabronione jest przeprowadzanie przez użytkownika jakichkolwiek operacji okresowej obsługi i konserwacji urządzenia.</w:t>
      </w:r>
    </w:p>
    <w:p w14:paraId="4B0516A7" w14:textId="7D3B20E1" w:rsidR="00DD2DE5" w:rsidRPr="00DD2DE5" w:rsidRDefault="00DD2DE5" w:rsidP="00DD2DE5">
      <w:pPr>
        <w:jc w:val="both"/>
      </w:pPr>
      <w:r w:rsidRPr="00DD2DE5">
        <w:t>Do czyszczenia zewnętrznych części należy użyć wilgotnej szmatki zwilżonej wodą z mydłem.</w:t>
      </w:r>
    </w:p>
    <w:p w14:paraId="7B34BE01" w14:textId="73E96373" w:rsidR="00DD2DE5" w:rsidRPr="00DD2DE5" w:rsidRDefault="00DD2DE5" w:rsidP="00DD2DE5">
      <w:pPr>
        <w:jc w:val="both"/>
        <w:rPr>
          <w:b/>
          <w:bCs/>
        </w:rPr>
      </w:pPr>
      <w:r w:rsidRPr="00DD2DE5">
        <w:rPr>
          <w:b/>
          <w:bCs/>
        </w:rPr>
        <w:t>INSTRUKCJE KONSERWACJI (dla serwisu)</w:t>
      </w:r>
    </w:p>
    <w:p w14:paraId="316A2021" w14:textId="23AFDA5A" w:rsidR="00DD2DE5" w:rsidRDefault="00DD2DE5" w:rsidP="00DD2DE5">
      <w:pPr>
        <w:jc w:val="both"/>
      </w:pPr>
      <w:r>
        <w:t>Wszystkie prace interwencyjne i operacje związane z obsługą i konserwacją urządzenia powinny być wykonywane przez personel posiadający odpowiednie uprawnienia (odpowiadające wymaganiom norm obowiązującym w tym zakresie).</w:t>
      </w:r>
    </w:p>
    <w:p w14:paraId="4203E575" w14:textId="77777777" w:rsidR="00DD2DE5" w:rsidRDefault="00DD2DE5" w:rsidP="00DD2DE5">
      <w:pPr>
        <w:jc w:val="both"/>
      </w:pPr>
      <w:r>
        <w:t xml:space="preserve">Przed skontaktowaniem się z Serwisem producenta należy sprawdzić, czy niewłaściwe </w:t>
      </w:r>
    </w:p>
    <w:p w14:paraId="4F5F5DE4" w14:textId="063FDA9F" w:rsidR="00DD2DE5" w:rsidRDefault="00DD2DE5" w:rsidP="00DD2DE5">
      <w:pPr>
        <w:jc w:val="both"/>
      </w:pPr>
      <w:r>
        <w:t>funkcjonowanie nie jest spowodowane brakiem wody lub energii elektrycznej.</w:t>
      </w:r>
    </w:p>
    <w:p w14:paraId="18A1CDBF" w14:textId="77777777" w:rsidR="00DD2DE5" w:rsidRDefault="00DD2DE5" w:rsidP="00DD2DE5">
      <w:pPr>
        <w:jc w:val="both"/>
      </w:pPr>
      <w:r>
        <w:t>UWAGA! przed wykonaniem jakiejkolwiek operacji odłącz urządzenie od źródła zasilania.</w:t>
      </w:r>
    </w:p>
    <w:p w14:paraId="125ECAAB" w14:textId="77777777" w:rsidR="00DD2DE5" w:rsidRPr="00DD2DE5" w:rsidRDefault="00DD2DE5" w:rsidP="00DD2DE5">
      <w:pPr>
        <w:jc w:val="both"/>
        <w:rPr>
          <w:b/>
          <w:bCs/>
        </w:rPr>
      </w:pPr>
      <w:r w:rsidRPr="00DD2DE5">
        <w:rPr>
          <w:b/>
          <w:bCs/>
        </w:rPr>
        <w:t>Opróżnienie urządzenia</w:t>
      </w:r>
    </w:p>
    <w:p w14:paraId="5991B106" w14:textId="76E5CC2A" w:rsidR="00DD2DE5" w:rsidRDefault="00DD2DE5" w:rsidP="00DD2DE5">
      <w:pPr>
        <w:jc w:val="both"/>
      </w:pPr>
      <w:r>
        <w:t>Opróżnienie urządzenia jest konieczne wtedy, kiedy miałoby ono pozostać nieużywane w pomieszczeniu zagrożonym spadkami temperatury poniżej zera.</w:t>
      </w:r>
    </w:p>
    <w:p w14:paraId="45412825" w14:textId="77777777" w:rsidR="00DD2DE5" w:rsidRDefault="00DD2DE5" w:rsidP="00DD2DE5">
      <w:pPr>
        <w:jc w:val="both"/>
      </w:pPr>
      <w:r>
        <w:t>Kiedy okaże się ono konieczne, opróżnienie należy wykonać następująco:</w:t>
      </w:r>
    </w:p>
    <w:p w14:paraId="6FADDBAB" w14:textId="77777777" w:rsidR="00DD2DE5" w:rsidRDefault="00DD2DE5" w:rsidP="00DD2DE5">
      <w:pPr>
        <w:jc w:val="both"/>
      </w:pPr>
      <w:r>
        <w:t>-</w:t>
      </w:r>
      <w:r>
        <w:tab/>
        <w:t>odłączyć urządzenie od elektrycznej sieci zasilającej;</w:t>
      </w:r>
    </w:p>
    <w:p w14:paraId="7BD13337" w14:textId="77777777" w:rsidR="00DD2DE5" w:rsidRDefault="00DD2DE5" w:rsidP="00DD2DE5">
      <w:pPr>
        <w:jc w:val="both"/>
      </w:pPr>
      <w:r>
        <w:t>-</w:t>
      </w:r>
      <w:r>
        <w:tab/>
        <w:t>zamknąć centralny zawór instalacji domowej</w:t>
      </w:r>
    </w:p>
    <w:p w14:paraId="1EA25739" w14:textId="0CFF2592" w:rsidR="00DD2DE5" w:rsidRDefault="00DD2DE5" w:rsidP="00DD2DE5">
      <w:pPr>
        <w:jc w:val="both"/>
      </w:pPr>
      <w:r>
        <w:t>-</w:t>
      </w:r>
      <w:r>
        <w:tab/>
        <w:t>otworzyć kurek poboru ciepłej wody (przy umywalce lub wannie);</w:t>
      </w:r>
    </w:p>
    <w:p w14:paraId="54F8F91A" w14:textId="77777777" w:rsidR="00DD2DE5" w:rsidRPr="00DD2DE5" w:rsidRDefault="00DD2DE5" w:rsidP="00DD2DE5">
      <w:pPr>
        <w:jc w:val="both"/>
        <w:rPr>
          <w:b/>
          <w:bCs/>
        </w:rPr>
      </w:pPr>
      <w:r w:rsidRPr="00DD2DE5">
        <w:rPr>
          <w:b/>
          <w:bCs/>
        </w:rPr>
        <w:t>Konserwacja okresowa</w:t>
      </w:r>
    </w:p>
    <w:p w14:paraId="6E793AA7" w14:textId="33510A76" w:rsidR="00DD2DE5" w:rsidRDefault="00DD2DE5" w:rsidP="00DD2DE5">
      <w:pPr>
        <w:jc w:val="both"/>
      </w:pPr>
      <w:r>
        <w:t>Aby uzyskać dobrą wydajność urządzenia, wskazane jest odkamienianie elementów grzejnych co dwa lata (gdy woda jest bardzo twarda, częstotliwość należy zwiększyć).</w:t>
      </w:r>
    </w:p>
    <w:p w14:paraId="3BCBFB33" w14:textId="77777777" w:rsidR="00DD2DE5" w:rsidRDefault="00DD2DE5" w:rsidP="00DD2DE5">
      <w:pPr>
        <w:jc w:val="both"/>
      </w:pPr>
      <w:r>
        <w:lastRenderedPageBreak/>
        <w:t>Jeśli do przeprowadzenia tej operacji nie planuje się użycia specjalnych środków płynnych, kamień można usunąć mechanicznie uważając, aby nie uszkodzić elementu grzejnego.</w:t>
      </w:r>
    </w:p>
    <w:p w14:paraId="1B70A7F9" w14:textId="54992EA8" w:rsidR="00DD2DE5" w:rsidRDefault="00DD2DE5" w:rsidP="00DD2DE5">
      <w:pPr>
        <w:jc w:val="both"/>
      </w:pPr>
      <w:r>
        <w:t>Anody magnezowe należy wymieniać co dwa lata (oprócz produktów z kotłem ze stali nierdzewnej), ale w przypadku wody agresywnej lub bogatej w chlorki, stan anody należy sprawdzić raz w roku. Aby je wymienić, należy zdemontować elementy grzejne i wykręcić je z oprawy.</w:t>
      </w:r>
    </w:p>
    <w:p w14:paraId="3C9F498D" w14:textId="4D804008" w:rsidR="00DD2DE5" w:rsidRDefault="00DD2DE5" w:rsidP="00DD2DE5">
      <w:pPr>
        <w:jc w:val="both"/>
      </w:pPr>
      <w:r>
        <w:t>Po wykonaniu czynności konserwacji zwyczajnej lub nadzwyczajnej wskazane jest, aby zbiornik urządzenia napełnić wodą i przeprowadzić operację całkowitego opróżniania, aby usunąć ewentualne pozostałe zanieczyszczenia. Stosować wyłącznie oryginalne części zamienne dostarczone przez autoryzowane centra serwisowe producenta.</w:t>
      </w:r>
    </w:p>
    <w:p w14:paraId="45D57FD6" w14:textId="77777777" w:rsidR="00DD2DE5" w:rsidRPr="00DD2DE5" w:rsidRDefault="00DD2DE5" w:rsidP="00DD2DE5">
      <w:pPr>
        <w:jc w:val="both"/>
        <w:rPr>
          <w:b/>
          <w:bCs/>
        </w:rPr>
      </w:pPr>
      <w:r w:rsidRPr="00DD2DE5">
        <w:rPr>
          <w:b/>
          <w:bCs/>
        </w:rPr>
        <w:t>Zawór bezpieczeństwa</w:t>
      </w:r>
    </w:p>
    <w:p w14:paraId="2A9617E0" w14:textId="77777777" w:rsidR="00DD2DE5" w:rsidRDefault="00DD2DE5" w:rsidP="00DD2DE5">
      <w:pPr>
        <w:jc w:val="both"/>
      </w:pPr>
      <w:r>
        <w:t>Regularnie sprawdzać, czy urządzenie do ochrony przed nadmiernym ciśnieniem nie jest zablokowane lub uszkodzone i, w razie potrzeby, wymienić je lub usunąć osady kamienny. Jeśli urządzenie do ochrony przed nadmiernym ciśnieniem jest wyposażone w dźwignię lub pokrętło, użyć ich do:</w:t>
      </w:r>
    </w:p>
    <w:p w14:paraId="5B1EABC3" w14:textId="77777777" w:rsidR="00DD2DE5" w:rsidRDefault="00DD2DE5" w:rsidP="00DD2DE5">
      <w:pPr>
        <w:jc w:val="both"/>
      </w:pPr>
      <w:r>
        <w:t>-</w:t>
      </w:r>
      <w:r>
        <w:tab/>
        <w:t>opróżnienia urządzenia, w razie konieczności</w:t>
      </w:r>
    </w:p>
    <w:p w14:paraId="19D9D677" w14:textId="77777777" w:rsidR="00DD2DE5" w:rsidRDefault="00DD2DE5" w:rsidP="00DD2DE5">
      <w:pPr>
        <w:jc w:val="both"/>
      </w:pPr>
      <w:r>
        <w:t>-</w:t>
      </w:r>
      <w:r>
        <w:tab/>
        <w:t>okresowej kontroli prawidłowości działania.</w:t>
      </w:r>
    </w:p>
    <w:p w14:paraId="61B7962D" w14:textId="6FF640E3" w:rsidR="00B16795" w:rsidRDefault="0020058A" w:rsidP="00A605C0">
      <w:pPr>
        <w:rPr>
          <w:rFonts w:cs="Arial"/>
          <w:b/>
          <w:szCs w:val="24"/>
        </w:rPr>
      </w:pPr>
      <w:r>
        <w:rPr>
          <w:rFonts w:cs="Arial"/>
          <w:b/>
          <w:szCs w:val="24"/>
        </w:rPr>
        <w:t>Oświadczenie producenta o zgodności urządzenia z zasadniczymi wymaganiami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B16795" w14:paraId="0AAA12D0" w14:textId="77777777">
        <w:tc>
          <w:tcPr>
            <w:tcW w:w="9854" w:type="dxa"/>
            <w:shd w:val="clear" w:color="auto" w:fill="595959"/>
          </w:tcPr>
          <w:p w14:paraId="5B093102" w14:textId="366EBF95" w:rsidR="00B16795" w:rsidRDefault="00043920" w:rsidP="00043920">
            <w:pPr>
              <w:pStyle w:val="Akapitzlist1"/>
              <w:spacing w:beforeLines="30" w:before="72" w:afterLines="30" w:after="72"/>
              <w:ind w:firstLineChars="0" w:firstLine="0"/>
              <w:rPr>
                <w:rFonts w:asciiTheme="minorHAnsi" w:hAnsiTheme="minorHAnsi" w:cstheme="minorHAnsi"/>
                <w:b/>
                <w:color w:val="FFFFFF"/>
                <w:sz w:val="24"/>
                <w:szCs w:val="24"/>
              </w:rPr>
            </w:pPr>
            <w:proofErr w:type="spellStart"/>
            <w:r>
              <w:rPr>
                <w:rFonts w:asciiTheme="minorHAnsi" w:hAnsiTheme="minorHAnsi" w:cstheme="minorHAnsi"/>
                <w:b/>
                <w:color w:val="FFFFFF"/>
                <w:sz w:val="24"/>
                <w:szCs w:val="24"/>
              </w:rPr>
              <w:t>Gwarancja</w:t>
            </w:r>
            <w:proofErr w:type="spellEnd"/>
            <w:r>
              <w:rPr>
                <w:rFonts w:asciiTheme="minorHAnsi" w:hAnsiTheme="minorHAnsi" w:cstheme="minorHAnsi"/>
                <w:b/>
                <w:color w:val="FFFFFF"/>
                <w:sz w:val="24"/>
                <w:szCs w:val="24"/>
              </w:rPr>
              <w:t xml:space="preserve"> i serwis</w:t>
            </w:r>
          </w:p>
        </w:tc>
      </w:tr>
    </w:tbl>
    <w:p w14:paraId="39A07D6B" w14:textId="77777777" w:rsidR="00B16795" w:rsidRDefault="00B16795">
      <w:pPr>
        <w:rPr>
          <w:rFonts w:cs="Arial"/>
          <w:szCs w:val="24"/>
        </w:rPr>
      </w:pPr>
    </w:p>
    <w:p w14:paraId="5CF85320" w14:textId="1F07800B" w:rsidR="00B16795" w:rsidRDefault="0020058A" w:rsidP="00D24F25">
      <w:pPr>
        <w:jc w:val="both"/>
        <w:rPr>
          <w:rFonts w:cs="Arial"/>
          <w:szCs w:val="24"/>
        </w:rPr>
      </w:pPr>
      <w:r>
        <w:rPr>
          <w:rFonts w:cs="Arial"/>
          <w:szCs w:val="24"/>
        </w:rPr>
        <w:t>Niniejszym LIN POLSKA Sp. z o.o. oświadcza, że urządzenie</w:t>
      </w:r>
      <w:r w:rsidR="00A749D4" w:rsidRPr="00A749D4">
        <w:t xml:space="preserve"> </w:t>
      </w:r>
      <w:r w:rsidR="00A749D4" w:rsidRPr="00A749D4">
        <w:rPr>
          <w:rFonts w:cs="Arial"/>
          <w:szCs w:val="24"/>
        </w:rPr>
        <w:t xml:space="preserve">LIFVD1 50L </w:t>
      </w:r>
      <w:r w:rsidR="00A749D4">
        <w:rPr>
          <w:rFonts w:cs="Arial"/>
          <w:szCs w:val="24"/>
        </w:rPr>
        <w:t>BIAŁY,</w:t>
      </w:r>
      <w:r w:rsidR="00A749D4" w:rsidRPr="00A749D4">
        <w:t xml:space="preserve"> </w:t>
      </w:r>
      <w:r w:rsidR="00A749D4" w:rsidRPr="00A749D4">
        <w:rPr>
          <w:rFonts w:cs="Arial"/>
          <w:szCs w:val="24"/>
        </w:rPr>
        <w:t>LIFVD1 50L SZARY</w:t>
      </w:r>
      <w:r w:rsidR="00A749D4" w:rsidRPr="00A749D4">
        <w:rPr>
          <w:rFonts w:cstheme="minorHAnsi"/>
          <w14:shadow w14:blurRad="50800" w14:dist="38100" w14:dir="2700000" w14:sx="100000" w14:sy="100000" w14:kx="0" w14:ky="0" w14:algn="tl">
            <w14:srgbClr w14:val="000000">
              <w14:alpha w14:val="60000"/>
            </w14:srgbClr>
          </w14:shadow>
        </w:rPr>
        <w:t xml:space="preserve"> </w:t>
      </w:r>
      <w:r>
        <w:rPr>
          <w:rFonts w:cs="Arial"/>
          <w:szCs w:val="24"/>
        </w:rPr>
        <w:t>jest zgodne z zasadniczymi wymaganiami oraz innymi stosownymi postanowieniami dyrektywy 2014/30/EU.</w:t>
      </w:r>
    </w:p>
    <w:p w14:paraId="3D99E9FC" w14:textId="77777777" w:rsidR="00B16795" w:rsidRDefault="0020058A" w:rsidP="00D24F25">
      <w:pPr>
        <w:jc w:val="both"/>
        <w:rPr>
          <w:rFonts w:cs="Arial"/>
          <w:szCs w:val="24"/>
        </w:rPr>
      </w:pPr>
      <w:r>
        <w:rPr>
          <w:rFonts w:cs="Arial"/>
          <w:noProof/>
          <w:szCs w:val="24"/>
          <w:lang w:eastAsia="pl-PL"/>
        </w:rPr>
        <w:drawing>
          <wp:inline distT="0" distB="0" distL="0" distR="0" wp14:anchorId="3B2F57D0" wp14:editId="22489E75">
            <wp:extent cx="581025" cy="435610"/>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1025" cy="435769"/>
                    </a:xfrm>
                    <a:prstGeom prst="rect">
                      <a:avLst/>
                    </a:prstGeom>
                    <a:noFill/>
                    <a:ln>
                      <a:noFill/>
                    </a:ln>
                  </pic:spPr>
                </pic:pic>
              </a:graphicData>
            </a:graphic>
          </wp:inline>
        </w:drawing>
      </w:r>
    </w:p>
    <w:p w14:paraId="54B24FF2" w14:textId="77777777" w:rsidR="00B16795" w:rsidRDefault="0020058A" w:rsidP="00D24F25">
      <w:pPr>
        <w:jc w:val="both"/>
        <w:rPr>
          <w:rFonts w:cs="Arial"/>
          <w:szCs w:val="24"/>
        </w:rPr>
      </w:pPr>
      <w:r>
        <w:rPr>
          <w:rFonts w:cs="Arial"/>
          <w:szCs w:val="24"/>
        </w:rPr>
        <w:t xml:space="preserve">Oznakowanie sprzętu symbolem przekreślonego kontenera na odpady informuje o zakazie umieszczania zużytego sprzętu elektrycznego i elektronicznego wraz z innymi odpadami. Przekazanie zużytego sprzętu elektrycznego i elektronicznego do punków zbierania przyczynia się do ponownego użycia, recyklingu bądź odzysku sprzętu i ochrony środowiska naturalnego. Składniki niebezpieczne zawarte w sprzęcie elektronicznym mogą powodować długo utrzymujące się niekorzystne zmiany w środowisku naturalnym, jak również działać szkodliwie na zdrowie </w:t>
      </w:r>
    </w:p>
    <w:p w14:paraId="57B1EA3A" w14:textId="77777777" w:rsidR="00B16795" w:rsidRDefault="0020058A">
      <w:pPr>
        <w:rPr>
          <w:rFonts w:cs="Arial"/>
          <w:szCs w:val="24"/>
        </w:rPr>
      </w:pPr>
      <w:r>
        <w:rPr>
          <w:noProof/>
          <w:lang w:eastAsia="pl-PL"/>
        </w:rPr>
        <w:drawing>
          <wp:anchor distT="0" distB="0" distL="114300" distR="114300" simplePos="0" relativeHeight="251664384" behindDoc="0" locked="0" layoutInCell="1" allowOverlap="1" wp14:anchorId="56F3A474" wp14:editId="5BF8C796">
            <wp:simplePos x="0" y="0"/>
            <wp:positionH relativeFrom="margin">
              <wp:align>left</wp:align>
            </wp:positionH>
            <wp:positionV relativeFrom="paragraph">
              <wp:posOffset>6985</wp:posOffset>
            </wp:positionV>
            <wp:extent cx="2001520" cy="572770"/>
            <wp:effectExtent l="0" t="0" r="0"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pic:cNvPicPr>
                      <a:picLocks noChangeAspect="1" noChangeArrowheads="1"/>
                    </pic:cNvPicPr>
                  </pic:nvPicPr>
                  <pic:blipFill>
                    <a:blip r:embed="rId45">
                      <a:extLst>
                        <a:ext uri="{28A0092B-C50C-407E-A947-70E740481C1C}">
                          <a14:useLocalDpi xmlns:a14="http://schemas.microsoft.com/office/drawing/2010/main" val="0"/>
                        </a:ext>
                      </a:extLst>
                    </a:blip>
                    <a:srcRect r="37288"/>
                    <a:stretch>
                      <a:fillRect/>
                    </a:stretch>
                  </pic:blipFill>
                  <pic:spPr>
                    <a:xfrm>
                      <a:off x="0" y="0"/>
                      <a:ext cx="2001461" cy="572756"/>
                    </a:xfrm>
                    <a:prstGeom prst="rect">
                      <a:avLst/>
                    </a:prstGeom>
                    <a:noFill/>
                    <a:ln>
                      <a:noFill/>
                    </a:ln>
                  </pic:spPr>
                </pic:pic>
              </a:graphicData>
            </a:graphic>
          </wp:anchor>
        </w:drawing>
      </w:r>
    </w:p>
    <w:p w14:paraId="5F73A1D0" w14:textId="77777777" w:rsidR="00B16795" w:rsidRDefault="00B16795">
      <w:pPr>
        <w:rPr>
          <w:rFonts w:cs="Arial"/>
          <w:b/>
          <w:szCs w:val="24"/>
        </w:rPr>
      </w:pPr>
    </w:p>
    <w:p w14:paraId="7213943B" w14:textId="77777777" w:rsidR="00B16795" w:rsidRDefault="00B16795">
      <w:pPr>
        <w:rPr>
          <w:rFonts w:cs="Arial"/>
          <w:b/>
          <w:szCs w:val="24"/>
        </w:rPr>
      </w:pPr>
    </w:p>
    <w:p w14:paraId="742A9C4F" w14:textId="77777777" w:rsidR="00B16795" w:rsidRDefault="0020058A" w:rsidP="00D24F25">
      <w:pPr>
        <w:jc w:val="both"/>
        <w:rPr>
          <w:rFonts w:cs="Arial"/>
          <w:b/>
          <w:szCs w:val="24"/>
        </w:rPr>
      </w:pPr>
      <w:r>
        <w:rPr>
          <w:rFonts w:cs="Arial"/>
          <w:b/>
          <w:szCs w:val="24"/>
        </w:rPr>
        <w:t>Gwarancja</w:t>
      </w:r>
    </w:p>
    <w:p w14:paraId="21BB6CBA" w14:textId="77777777" w:rsidR="00B16795" w:rsidRDefault="0020058A" w:rsidP="00D24F25">
      <w:pPr>
        <w:jc w:val="both"/>
        <w:rPr>
          <w:rFonts w:cs="Arial"/>
          <w:szCs w:val="24"/>
        </w:rPr>
      </w:pPr>
      <w:r>
        <w:rPr>
          <w:rFonts w:cs="Arial"/>
          <w:szCs w:val="24"/>
        </w:rPr>
        <w:lastRenderedPageBreak/>
        <w:t>1) Dystrybutor niniejszego produktu gwarantuje prawidłowe działanie produktu w okresie 12 miesięcy od daty zakupu, jednak nie dłużej niż 24 miesięcy od daty produkcji. Gwarancją objęte są jedynie produkty posiadające prawidłowo wypełnioną kartą gwarancyjną (pieczątka punktu sprzedaży) wraz z dowodem zakupu. Naprawy w okresie trwania gwarancji będą wykonywane bezpłatnie. Gdy naprawa będzie niemożliwa nastąpi wymiana produktu na nowy wolny od wad. Dystrybutor dopuszcza możliwość wymiany na inny podobny model urządzenia (o takich samych parametrach lub lepszych) w przypadku, gdy przedmiotowy sprzęt nie jest już dostępny na rynku. W przypadku wymiany okres udzielanej gwarancji biegnie od pierwotnej daty zakupu urządzenia.</w:t>
      </w:r>
    </w:p>
    <w:p w14:paraId="2E46CFF2" w14:textId="77777777" w:rsidR="00B16795" w:rsidRDefault="0020058A" w:rsidP="00D24F25">
      <w:pPr>
        <w:jc w:val="both"/>
        <w:rPr>
          <w:rFonts w:cs="Arial"/>
          <w:szCs w:val="24"/>
        </w:rPr>
      </w:pPr>
      <w:r>
        <w:rPr>
          <w:rFonts w:cs="Arial"/>
          <w:szCs w:val="24"/>
        </w:rPr>
        <w:t>2) Karta gwarancyjna bez pieczątki sklepu, daty sprzedaży i podpisu sprzedawcy jest nieważna! W przypadku braku ważnej karty gwarancyjnej wszelkie usterki mogą być usunięte przez dystrybutora tylko na koszt nabywcy.</w:t>
      </w:r>
    </w:p>
    <w:p w14:paraId="6DA44F7A" w14:textId="77777777" w:rsidR="00B16795" w:rsidRDefault="0020058A" w:rsidP="00D24F25">
      <w:pPr>
        <w:jc w:val="both"/>
        <w:rPr>
          <w:rFonts w:cs="Arial"/>
          <w:szCs w:val="24"/>
        </w:rPr>
      </w:pPr>
      <w:r>
        <w:rPr>
          <w:rFonts w:cs="Arial"/>
          <w:szCs w:val="24"/>
        </w:rPr>
        <w:t>3) Gwarancją objęte są wszelkie wady materiałowe i produkcyjne powodujące niemożność korzystania z produktu lub jego wadliwe działanie.</w:t>
      </w:r>
    </w:p>
    <w:p w14:paraId="5389EFFC" w14:textId="77777777" w:rsidR="00B16795" w:rsidRDefault="0020058A" w:rsidP="00D24F25">
      <w:pPr>
        <w:jc w:val="both"/>
        <w:rPr>
          <w:rFonts w:cs="Arial"/>
          <w:szCs w:val="24"/>
        </w:rPr>
      </w:pPr>
      <w:r>
        <w:rPr>
          <w:rFonts w:cs="Arial"/>
          <w:szCs w:val="24"/>
        </w:rPr>
        <w:t>4) Uprawniony z gwarancji jest zobowiązany dostarczyć kompletne urządzenie w oryginalnym opakowaniu (zawierające wszystkie akcesoria: ładowarki, uchwyty, kable, karty pamięci oraz karty licencyjne oprogramowania wraz z płytami) do siedziby dystrybutora na własny koszt, wraz z ważną kartą gwarancyjną, dowodem zakupu oraz dokładnym opisem występującej usterki.</w:t>
      </w:r>
    </w:p>
    <w:p w14:paraId="6DC86957" w14:textId="77777777" w:rsidR="00B16795" w:rsidRDefault="0020058A" w:rsidP="00D24F25">
      <w:pPr>
        <w:jc w:val="both"/>
        <w:rPr>
          <w:rFonts w:cs="Arial"/>
          <w:szCs w:val="24"/>
        </w:rPr>
      </w:pPr>
      <w:r>
        <w:rPr>
          <w:rFonts w:cs="Arial"/>
          <w:szCs w:val="24"/>
        </w:rPr>
        <w:t>5) Gwarancja nie obejmuje uszkodzeń mechanicznych, uszkodzeń powstałych z powodu użytkowania urządzenia niezgodnie z instrukcją obsługi lub do innych celów niż określone w opisie urządzenia.</w:t>
      </w:r>
    </w:p>
    <w:p w14:paraId="3C7E23CB" w14:textId="77777777" w:rsidR="00B16795" w:rsidRDefault="0020058A" w:rsidP="00D24F25">
      <w:pPr>
        <w:jc w:val="both"/>
        <w:rPr>
          <w:rFonts w:cs="Arial"/>
          <w:szCs w:val="24"/>
        </w:rPr>
      </w:pPr>
      <w:r>
        <w:rPr>
          <w:rFonts w:cs="Arial"/>
          <w:szCs w:val="24"/>
        </w:rPr>
        <w:t>6) Gwarancja nie obejmuje materiałów i elementów eksploatacyjnych, ulegających zużyciu w trakcie normalnego użytkowania powyżej  6 miesięcy od daty zakupu (np. baterie, akumulatory, uchwyty, filtry, etc.)</w:t>
      </w:r>
    </w:p>
    <w:p w14:paraId="4E2FFFE2" w14:textId="77777777" w:rsidR="00B16795" w:rsidRDefault="0020058A" w:rsidP="00D24F25">
      <w:pPr>
        <w:jc w:val="both"/>
        <w:rPr>
          <w:rFonts w:cs="Arial"/>
          <w:szCs w:val="24"/>
        </w:rPr>
      </w:pPr>
      <w:r>
        <w:rPr>
          <w:rFonts w:cs="Arial"/>
          <w:szCs w:val="24"/>
        </w:rPr>
        <w:t>7) Gwarancją nie są objęte urządzenia, w których usunięta została plomba zabezpieczająca.</w:t>
      </w:r>
    </w:p>
    <w:p w14:paraId="2278527A" w14:textId="77777777" w:rsidR="00B16795" w:rsidRDefault="0020058A" w:rsidP="00D24F25">
      <w:pPr>
        <w:jc w:val="both"/>
        <w:rPr>
          <w:rFonts w:cs="Arial"/>
          <w:szCs w:val="24"/>
        </w:rPr>
      </w:pPr>
      <w:r>
        <w:rPr>
          <w:rFonts w:cs="Arial"/>
          <w:szCs w:val="24"/>
        </w:rPr>
        <w:t>8) Serwis dokona naprawy w terminie 14 dni od daty otrzymania urządzenia. Termin może ulec przedłużeniu do 30 dni, jeżeli zajdzie konieczność sprowadzenia od producenta części zapasowych.</w:t>
      </w:r>
    </w:p>
    <w:p w14:paraId="7D00CFD5" w14:textId="77777777" w:rsidR="00B16795" w:rsidRDefault="0020058A" w:rsidP="00D24F25">
      <w:pPr>
        <w:jc w:val="both"/>
        <w:rPr>
          <w:rFonts w:cs="Arial"/>
          <w:szCs w:val="24"/>
        </w:rPr>
      </w:pPr>
      <w:r>
        <w:rPr>
          <w:rFonts w:cs="Arial"/>
          <w:szCs w:val="24"/>
        </w:rPr>
        <w:t>9) W przypadku nieuzasadnionej reklamacji (braku zgłaszanej usterki lub zakwalifikowania jej jako nie podlegającej gwarancji), klient ponosi koszty ekspertyzy w wysokości 50 zł netto oraz koszty przesyłki.</w:t>
      </w:r>
    </w:p>
    <w:p w14:paraId="23322374" w14:textId="77777777" w:rsidR="00B16795" w:rsidRDefault="0020058A" w:rsidP="00D24F25">
      <w:pPr>
        <w:jc w:val="both"/>
        <w:rPr>
          <w:rFonts w:cs="Arial"/>
          <w:szCs w:val="24"/>
        </w:rPr>
      </w:pPr>
      <w:r>
        <w:rPr>
          <w:rFonts w:cs="Arial"/>
          <w:szCs w:val="24"/>
        </w:rPr>
        <w:t>10) Niniejsza gwarancja na sprzedany towar nie wyłącza, nie ogranicza ani nie zawiesza uprawnień kupującego wynikających z art.13 pkt.4 Ustawy o warunkach sprzedaży konsumenckiej oraz zmianie Kodeksu cywilnego ( Dz.U. z 2002r Nr141 , poz. 1176 ).</w:t>
      </w:r>
    </w:p>
    <w:p w14:paraId="5586E365" w14:textId="77777777" w:rsidR="00B16795" w:rsidRDefault="0020058A" w:rsidP="00D24F25">
      <w:pPr>
        <w:jc w:val="both"/>
        <w:rPr>
          <w:rFonts w:cs="Arial"/>
          <w:szCs w:val="24"/>
        </w:rPr>
      </w:pPr>
      <w:r>
        <w:rPr>
          <w:rFonts w:cs="Arial"/>
          <w:szCs w:val="24"/>
        </w:rPr>
        <w:t>11) Terytorialny zasięg ochrony gwarancyjnej to terytorium Rzeczpospolitej Polskiej.</w:t>
      </w:r>
    </w:p>
    <w:p w14:paraId="32CE73C2" w14:textId="77777777" w:rsidR="00B16795" w:rsidRDefault="0020058A" w:rsidP="00D24F25">
      <w:pPr>
        <w:jc w:val="both"/>
        <w:rPr>
          <w:sz w:val="52"/>
          <w:szCs w:val="52"/>
        </w:rPr>
      </w:pPr>
      <w:r>
        <w:rPr>
          <w:rFonts w:eastAsia="CentraleSansLight" w:cs="CentraleSansLight"/>
          <w:color w:val="000000"/>
          <w:sz w:val="24"/>
          <w:szCs w:val="24"/>
        </w:rPr>
        <w:t>W razie jakichkolwiek pytań lub</w:t>
      </w:r>
      <w:r>
        <w:rPr>
          <w:sz w:val="52"/>
          <w:szCs w:val="52"/>
        </w:rPr>
        <w:t xml:space="preserve"> </w:t>
      </w:r>
      <w:r>
        <w:rPr>
          <w:rFonts w:eastAsia="CentraleSansLight" w:cs="CentraleSansLight"/>
          <w:color w:val="000000"/>
          <w:sz w:val="24"/>
          <w:szCs w:val="24"/>
        </w:rPr>
        <w:t xml:space="preserve">problemów prosimy o kontakt jak poniżej. Szczegółowe warunki gwarancji i procedura reklamacyjna w oddzielnej części. </w:t>
      </w:r>
    </w:p>
    <w:p w14:paraId="353B99B1" w14:textId="77777777" w:rsidR="00B16795" w:rsidRDefault="00B16795">
      <w:pPr>
        <w:autoSpaceDE w:val="0"/>
        <w:autoSpaceDN w:val="0"/>
        <w:adjustRightInd w:val="0"/>
        <w:spacing w:after="0" w:line="240" w:lineRule="auto"/>
        <w:rPr>
          <w:rFonts w:eastAsia="CentraleSansLight" w:cs="CentraleSansLight"/>
          <w:b/>
          <w:bCs/>
          <w:color w:val="000000"/>
          <w:sz w:val="24"/>
          <w:szCs w:val="24"/>
        </w:rPr>
      </w:pPr>
    </w:p>
    <w:p w14:paraId="16C38BC7" w14:textId="77777777" w:rsidR="00A605C0" w:rsidRDefault="00A605C0">
      <w:pPr>
        <w:autoSpaceDE w:val="0"/>
        <w:autoSpaceDN w:val="0"/>
        <w:adjustRightInd w:val="0"/>
        <w:spacing w:after="0" w:line="240" w:lineRule="auto"/>
        <w:rPr>
          <w:rFonts w:eastAsia="CentraleSansLight" w:cs="CentraleSansLight"/>
          <w:b/>
          <w:bCs/>
          <w:color w:val="000000"/>
          <w:sz w:val="24"/>
          <w:szCs w:val="24"/>
        </w:rPr>
      </w:pPr>
    </w:p>
    <w:p w14:paraId="3AE3B25A" w14:textId="77777777" w:rsidR="00A605C0" w:rsidRDefault="00A605C0">
      <w:pPr>
        <w:autoSpaceDE w:val="0"/>
        <w:autoSpaceDN w:val="0"/>
        <w:adjustRightInd w:val="0"/>
        <w:spacing w:after="0" w:line="240" w:lineRule="auto"/>
        <w:rPr>
          <w:rFonts w:eastAsia="CentraleSansLight" w:cs="CentraleSansLight"/>
          <w:b/>
          <w:bCs/>
          <w:color w:val="000000"/>
          <w:sz w:val="24"/>
          <w:szCs w:val="24"/>
        </w:rPr>
      </w:pPr>
    </w:p>
    <w:p w14:paraId="010F004D" w14:textId="77777777" w:rsidR="00A605C0" w:rsidRDefault="00A605C0">
      <w:pPr>
        <w:autoSpaceDE w:val="0"/>
        <w:autoSpaceDN w:val="0"/>
        <w:adjustRightInd w:val="0"/>
        <w:spacing w:after="0" w:line="240" w:lineRule="auto"/>
        <w:rPr>
          <w:rFonts w:eastAsia="CentraleSansLight" w:cs="CentraleSansLight"/>
          <w:b/>
          <w:bCs/>
          <w:color w:val="000000"/>
          <w:sz w:val="24"/>
          <w:szCs w:val="24"/>
        </w:rPr>
      </w:pPr>
    </w:p>
    <w:p w14:paraId="27B5A655" w14:textId="466F9CE9" w:rsidR="00B16795" w:rsidRDefault="0020058A">
      <w:pPr>
        <w:autoSpaceDE w:val="0"/>
        <w:autoSpaceDN w:val="0"/>
        <w:adjustRightInd w:val="0"/>
        <w:spacing w:after="0" w:line="240" w:lineRule="auto"/>
        <w:rPr>
          <w:rFonts w:eastAsia="CentraleSansLight" w:cs="CentraleSansLight"/>
          <w:b/>
          <w:bCs/>
          <w:color w:val="000000"/>
          <w:sz w:val="24"/>
          <w:szCs w:val="24"/>
        </w:rPr>
      </w:pPr>
      <w:r>
        <w:rPr>
          <w:rFonts w:eastAsia="CentraleSansLight" w:cs="CentraleSansLight"/>
          <w:b/>
          <w:bCs/>
          <w:color w:val="000000"/>
          <w:sz w:val="24"/>
          <w:szCs w:val="24"/>
        </w:rPr>
        <w:t>Importer</w:t>
      </w:r>
    </w:p>
    <w:p w14:paraId="7EBADE58" w14:textId="77777777" w:rsidR="00B16795" w:rsidRDefault="0020058A">
      <w:pPr>
        <w:autoSpaceDE w:val="0"/>
        <w:autoSpaceDN w:val="0"/>
        <w:adjustRightInd w:val="0"/>
        <w:spacing w:after="0" w:line="240" w:lineRule="auto"/>
        <w:rPr>
          <w:rFonts w:eastAsia="CentraleSansLight" w:cs="CentraleSansLight"/>
          <w:color w:val="000000"/>
          <w:sz w:val="24"/>
          <w:szCs w:val="24"/>
        </w:rPr>
      </w:pPr>
      <w:r>
        <w:rPr>
          <w:rFonts w:eastAsia="CentraleSansLight" w:cs="CentraleSansLight"/>
          <w:color w:val="000000"/>
          <w:sz w:val="24"/>
          <w:szCs w:val="24"/>
        </w:rPr>
        <w:t>LIN Polska Sp. z o.o.</w:t>
      </w:r>
    </w:p>
    <w:p w14:paraId="61F0E382" w14:textId="2BFBDEFC" w:rsidR="00B16795" w:rsidRDefault="002C22F9">
      <w:pPr>
        <w:autoSpaceDE w:val="0"/>
        <w:autoSpaceDN w:val="0"/>
        <w:adjustRightInd w:val="0"/>
        <w:spacing w:after="0" w:line="240" w:lineRule="auto"/>
        <w:rPr>
          <w:rFonts w:eastAsia="CentraleSansLight" w:cs="CentraleSansLight"/>
          <w:color w:val="000000"/>
          <w:sz w:val="24"/>
          <w:szCs w:val="24"/>
        </w:rPr>
      </w:pPr>
      <w:r>
        <w:rPr>
          <w:rFonts w:eastAsia="CentraleSansLight" w:cs="CentraleSansLight"/>
          <w:color w:val="000000"/>
          <w:sz w:val="24"/>
          <w:szCs w:val="24"/>
        </w:rPr>
        <w:t xml:space="preserve">Opłotek 29 </w:t>
      </w:r>
    </w:p>
    <w:p w14:paraId="7154D0B5" w14:textId="39B39CA5" w:rsidR="00B16795" w:rsidRDefault="0020058A">
      <w:pPr>
        <w:autoSpaceDE w:val="0"/>
        <w:autoSpaceDN w:val="0"/>
        <w:adjustRightInd w:val="0"/>
        <w:spacing w:after="0" w:line="240" w:lineRule="auto"/>
        <w:rPr>
          <w:rFonts w:eastAsia="CentraleSansLight" w:cs="CentraleSansLight"/>
          <w:color w:val="000000"/>
          <w:sz w:val="24"/>
          <w:szCs w:val="24"/>
        </w:rPr>
      </w:pPr>
      <w:r>
        <w:rPr>
          <w:rFonts w:eastAsia="CentraleSansLight" w:cs="CentraleSansLight"/>
          <w:color w:val="000000"/>
          <w:sz w:val="24"/>
          <w:szCs w:val="24"/>
        </w:rPr>
        <w:t>01-9</w:t>
      </w:r>
      <w:r w:rsidR="002C22F9">
        <w:rPr>
          <w:rFonts w:eastAsia="CentraleSansLight" w:cs="CentraleSansLight"/>
          <w:color w:val="000000"/>
          <w:sz w:val="24"/>
          <w:szCs w:val="24"/>
        </w:rPr>
        <w:t>40</w:t>
      </w:r>
      <w:r>
        <w:rPr>
          <w:rFonts w:eastAsia="CentraleSansLight" w:cs="CentraleSansLight"/>
          <w:color w:val="000000"/>
          <w:sz w:val="24"/>
          <w:szCs w:val="24"/>
        </w:rPr>
        <w:t xml:space="preserve"> Warszawa</w:t>
      </w:r>
    </w:p>
    <w:bookmarkStart w:id="5" w:name="_Hlk29302477"/>
    <w:p w14:paraId="5DD7B1D4" w14:textId="77777777" w:rsidR="00B16795" w:rsidRDefault="0020058A">
      <w:pPr>
        <w:autoSpaceDE w:val="0"/>
        <w:autoSpaceDN w:val="0"/>
        <w:adjustRightInd w:val="0"/>
        <w:spacing w:after="0" w:line="240" w:lineRule="auto"/>
      </w:pPr>
      <w:r>
        <w:fldChar w:fldCharType="begin"/>
      </w:r>
      <w:r>
        <w:instrText xml:space="preserve"> HYPERLINK "mailto:kontakt@lin-tcl.pl" </w:instrText>
      </w:r>
      <w:r>
        <w:fldChar w:fldCharType="separate"/>
      </w:r>
      <w:r>
        <w:rPr>
          <w:rStyle w:val="Hipercze"/>
        </w:rPr>
        <w:t>kontakt@lin-tcl.pl</w:t>
      </w:r>
      <w:r>
        <w:fldChar w:fldCharType="end"/>
      </w:r>
      <w:r>
        <w:t xml:space="preserve"> </w:t>
      </w:r>
    </w:p>
    <w:bookmarkEnd w:id="5"/>
    <w:p w14:paraId="36CDF872" w14:textId="77777777" w:rsidR="00B16795" w:rsidRDefault="00B16795">
      <w:pPr>
        <w:autoSpaceDE w:val="0"/>
        <w:autoSpaceDN w:val="0"/>
        <w:adjustRightInd w:val="0"/>
        <w:spacing w:after="0" w:line="240" w:lineRule="auto"/>
      </w:pPr>
    </w:p>
    <w:p w14:paraId="16C0EC82" w14:textId="77777777" w:rsidR="00B16795" w:rsidRDefault="00000000">
      <w:pPr>
        <w:autoSpaceDE w:val="0"/>
        <w:autoSpaceDN w:val="0"/>
        <w:adjustRightInd w:val="0"/>
        <w:spacing w:after="0" w:line="240" w:lineRule="auto"/>
        <w:rPr>
          <w:rFonts w:eastAsia="CentraleSansLight" w:cs="CentraleSansLight"/>
          <w:color w:val="000000"/>
          <w:sz w:val="24"/>
          <w:szCs w:val="24"/>
        </w:rPr>
      </w:pPr>
      <w:hyperlink r:id="rId46" w:history="1">
        <w:r w:rsidR="0020058A">
          <w:rPr>
            <w:rStyle w:val="Hipercze"/>
            <w:rFonts w:eastAsia="CentraleSansLight" w:cs="CentraleSansLight"/>
            <w:sz w:val="24"/>
            <w:szCs w:val="24"/>
          </w:rPr>
          <w:t>www.lin-tcl.pl</w:t>
        </w:r>
      </w:hyperlink>
      <w:r w:rsidR="0020058A">
        <w:rPr>
          <w:rFonts w:eastAsia="CentraleSansLight" w:cs="CentraleSansLight"/>
          <w:color w:val="000000"/>
          <w:sz w:val="24"/>
          <w:szCs w:val="24"/>
        </w:rPr>
        <w:t xml:space="preserve"> </w:t>
      </w:r>
    </w:p>
    <w:p w14:paraId="023DE875"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1C0B90F2" w14:textId="77777777" w:rsidR="00B16795" w:rsidRDefault="0020058A">
      <w:pPr>
        <w:autoSpaceDE w:val="0"/>
        <w:autoSpaceDN w:val="0"/>
        <w:adjustRightInd w:val="0"/>
        <w:spacing w:after="0" w:line="240" w:lineRule="auto"/>
        <w:rPr>
          <w:rFonts w:eastAsia="CentraleSansLight" w:cs="CentraleSansLight"/>
          <w:color w:val="000000"/>
          <w:sz w:val="24"/>
          <w:szCs w:val="24"/>
        </w:rPr>
      </w:pPr>
      <w:r>
        <w:rPr>
          <w:rFonts w:eastAsia="CentraleSansLight" w:cs="CentraleSansLight"/>
          <w:color w:val="000000"/>
          <w:sz w:val="24"/>
          <w:szCs w:val="24"/>
        </w:rPr>
        <w:t>Telefon: +48 883 183 375</w:t>
      </w:r>
    </w:p>
    <w:p w14:paraId="02C44F7D"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402A2209"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2B6892E2"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37EEF932"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65DABC38"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13738E02" w14:textId="77777777" w:rsidR="00B16795" w:rsidRDefault="0020058A">
      <w:pPr>
        <w:autoSpaceDE w:val="0"/>
        <w:autoSpaceDN w:val="0"/>
        <w:adjustRightInd w:val="0"/>
        <w:spacing w:after="0" w:line="240" w:lineRule="auto"/>
        <w:rPr>
          <w:rFonts w:eastAsia="CentraleSansLight" w:cs="CentraleSansLight"/>
          <w:color w:val="000000"/>
          <w:sz w:val="24"/>
          <w:szCs w:val="24"/>
        </w:rPr>
      </w:pPr>
      <w:r>
        <w:rPr>
          <w:rFonts w:ascii="Arial" w:hAnsi="Arial" w:cs="Arial"/>
          <w:b/>
          <w:noProof/>
          <w:sz w:val="14"/>
          <w:szCs w:val="14"/>
          <w:lang w:eastAsia="pl-PL"/>
        </w:rPr>
        <mc:AlternateContent>
          <mc:Choice Requires="wps">
            <w:drawing>
              <wp:anchor distT="0" distB="0" distL="114300" distR="114300" simplePos="0" relativeHeight="251665408" behindDoc="0" locked="0" layoutInCell="1" allowOverlap="1" wp14:anchorId="720DB056" wp14:editId="1232D432">
                <wp:simplePos x="0" y="0"/>
                <wp:positionH relativeFrom="margin">
                  <wp:posOffset>106045</wp:posOffset>
                </wp:positionH>
                <wp:positionV relativeFrom="paragraph">
                  <wp:posOffset>226695</wp:posOffset>
                </wp:positionV>
                <wp:extent cx="5534025" cy="2994660"/>
                <wp:effectExtent l="0" t="0" r="28575" b="15240"/>
                <wp:wrapNone/>
                <wp:docPr id="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994660"/>
                        </a:xfrm>
                        <a:prstGeom prst="rect">
                          <a:avLst/>
                        </a:prstGeom>
                        <a:solidFill>
                          <a:srgbClr val="FFFFFF"/>
                        </a:solidFill>
                        <a:ln w="9525">
                          <a:solidFill>
                            <a:srgbClr val="000000"/>
                          </a:solidFill>
                          <a:miter lim="800000"/>
                        </a:ln>
                      </wps:spPr>
                      <wps:txbx>
                        <w:txbxContent>
                          <w:p w14:paraId="522E2A9C" w14:textId="77777777" w:rsidR="00B6175F" w:rsidRDefault="00B6175F">
                            <w:pPr>
                              <w:rPr>
                                <w:sz w:val="28"/>
                                <w:szCs w:val="28"/>
                              </w:rPr>
                            </w:pPr>
                          </w:p>
                          <w:p w14:paraId="0871D73E" w14:textId="2205C39D" w:rsidR="00B16795" w:rsidRDefault="0020058A">
                            <w:pPr>
                              <w:rPr>
                                <w:sz w:val="28"/>
                                <w:szCs w:val="28"/>
                              </w:rPr>
                            </w:pPr>
                            <w:r>
                              <w:rPr>
                                <w:sz w:val="28"/>
                                <w:szCs w:val="28"/>
                              </w:rPr>
                              <w:t>Model sprzętu:...........................................................................................</w:t>
                            </w:r>
                          </w:p>
                          <w:p w14:paraId="125B0A17" w14:textId="77777777" w:rsidR="00B16795" w:rsidRDefault="00B16795">
                            <w:pPr>
                              <w:rPr>
                                <w:sz w:val="28"/>
                                <w:szCs w:val="28"/>
                              </w:rPr>
                            </w:pPr>
                          </w:p>
                          <w:p w14:paraId="499EE068" w14:textId="77777777" w:rsidR="00B16795" w:rsidRDefault="0020058A">
                            <w:pPr>
                              <w:rPr>
                                <w:sz w:val="28"/>
                                <w:szCs w:val="28"/>
                              </w:rPr>
                            </w:pPr>
                            <w:r>
                              <w:rPr>
                                <w:sz w:val="28"/>
                                <w:szCs w:val="28"/>
                              </w:rPr>
                              <w:t xml:space="preserve">Data </w:t>
                            </w:r>
                          </w:p>
                          <w:p w14:paraId="6F13DDA1" w14:textId="77777777" w:rsidR="00B16795" w:rsidRDefault="0020058A">
                            <w:pPr>
                              <w:rPr>
                                <w:sz w:val="28"/>
                                <w:szCs w:val="28"/>
                              </w:rPr>
                            </w:pPr>
                            <w:r>
                              <w:rPr>
                                <w:sz w:val="28"/>
                                <w:szCs w:val="28"/>
                              </w:rPr>
                              <w:t>sprzedaży i podpis......................................................................................</w:t>
                            </w:r>
                          </w:p>
                          <w:p w14:paraId="682A603F" w14:textId="77777777" w:rsidR="00B16795" w:rsidRDefault="00B16795">
                            <w:pPr>
                              <w:rPr>
                                <w:sz w:val="28"/>
                                <w:szCs w:val="28"/>
                              </w:rPr>
                            </w:pPr>
                          </w:p>
                          <w:p w14:paraId="3CBB4D58" w14:textId="77777777" w:rsidR="00B16795" w:rsidRDefault="00B16795">
                            <w:pPr>
                              <w:rPr>
                                <w:sz w:val="28"/>
                                <w:szCs w:val="28"/>
                              </w:rPr>
                            </w:pPr>
                          </w:p>
                          <w:p w14:paraId="7892F77E" w14:textId="77777777" w:rsidR="00B16795" w:rsidRDefault="0020058A">
                            <w:pPr>
                              <w:rPr>
                                <w:sz w:val="28"/>
                                <w:szCs w:val="28"/>
                              </w:rPr>
                            </w:pPr>
                            <w:r>
                              <w:rPr>
                                <w:sz w:val="28"/>
                                <w:szCs w:val="28"/>
                              </w:rPr>
                              <w:t>Numer seryjny:...........................................................................................</w:t>
                            </w:r>
                          </w:p>
                          <w:p w14:paraId="392D8466" w14:textId="77777777" w:rsidR="00B16795" w:rsidRDefault="0020058A">
                            <w:pPr>
                              <w:rPr>
                                <w:sz w:val="16"/>
                                <w:szCs w:val="16"/>
                              </w:rPr>
                            </w:pPr>
                            <w:r>
                              <w:rPr>
                                <w:sz w:val="16"/>
                                <w:szCs w:val="16"/>
                              </w:rPr>
                              <w:t xml:space="preserve"> </w:t>
                            </w:r>
                          </w:p>
                          <w:p w14:paraId="223D1EFD" w14:textId="77777777" w:rsidR="00B16795" w:rsidRDefault="00B16795">
                            <w:pPr>
                              <w:rPr>
                                <w:sz w:val="16"/>
                                <w:szCs w:val="16"/>
                              </w:rPr>
                            </w:pPr>
                          </w:p>
                          <w:p w14:paraId="1DDA92E6" w14:textId="77777777" w:rsidR="00B16795" w:rsidRDefault="00B16795"/>
                        </w:txbxContent>
                      </wps:txbx>
                      <wps:bodyPr rot="0" vert="horz" wrap="square" lIns="91440" tIns="45720" rIns="91440" bIns="45720" anchor="t" anchorCtr="0" upright="1">
                        <a:noAutofit/>
                      </wps:bodyPr>
                    </wps:wsp>
                  </a:graphicData>
                </a:graphic>
              </wp:anchor>
            </w:drawing>
          </mc:Choice>
          <mc:Fallback>
            <w:pict>
              <v:shape w14:anchorId="720DB056" id="Text Box 59" o:spid="_x0000_s1057" type="#_x0000_t202" style="position:absolute;margin-left:8.35pt;margin-top:17.85pt;width:435.75pt;height:235.8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">
                <v:textbox>
                  <w:txbxContent>
                    <w:p w14:paraId="522E2A9C" w14:textId="77777777" w:rsidR="00B6175F" w:rsidRDefault="00B6175F">
                      <w:pPr>
                        <w:rPr>
                          <w:sz w:val="28"/>
                          <w:szCs w:val="28"/>
                        </w:rPr>
                      </w:pPr>
                    </w:p>
                    <w:p w14:paraId="0871D73E" w14:textId="2205C39D" w:rsidR="00B16795" w:rsidRDefault="0020058A">
                      <w:pPr>
                        <w:rPr>
                          <w:sz w:val="28"/>
                          <w:szCs w:val="28"/>
                        </w:rPr>
                      </w:pPr>
                      <w:r>
                        <w:rPr>
                          <w:sz w:val="28"/>
                          <w:szCs w:val="28"/>
                        </w:rPr>
                        <w:t>Model sprzętu:...........................................................................................</w:t>
                      </w:r>
                    </w:p>
                    <w:p w14:paraId="125B0A17" w14:textId="77777777" w:rsidR="00B16795" w:rsidRDefault="00B16795">
                      <w:pPr>
                        <w:rPr>
                          <w:sz w:val="28"/>
                          <w:szCs w:val="28"/>
                        </w:rPr>
                      </w:pPr>
                    </w:p>
                    <w:p w14:paraId="499EE068" w14:textId="77777777" w:rsidR="00B16795" w:rsidRDefault="0020058A">
                      <w:pPr>
                        <w:rPr>
                          <w:sz w:val="28"/>
                          <w:szCs w:val="28"/>
                        </w:rPr>
                      </w:pPr>
                      <w:r>
                        <w:rPr>
                          <w:sz w:val="28"/>
                          <w:szCs w:val="28"/>
                        </w:rPr>
                        <w:t xml:space="preserve">Data </w:t>
                      </w:r>
                    </w:p>
                    <w:p w14:paraId="6F13DDA1" w14:textId="77777777" w:rsidR="00B16795" w:rsidRDefault="0020058A">
                      <w:pPr>
                        <w:rPr>
                          <w:sz w:val="28"/>
                          <w:szCs w:val="28"/>
                        </w:rPr>
                      </w:pPr>
                      <w:r>
                        <w:rPr>
                          <w:sz w:val="28"/>
                          <w:szCs w:val="28"/>
                        </w:rPr>
                        <w:t>sprzedaży i podpis......................................................................................</w:t>
                      </w:r>
                    </w:p>
                    <w:p w14:paraId="682A603F" w14:textId="77777777" w:rsidR="00B16795" w:rsidRDefault="00B16795">
                      <w:pPr>
                        <w:rPr>
                          <w:sz w:val="28"/>
                          <w:szCs w:val="28"/>
                        </w:rPr>
                      </w:pPr>
                    </w:p>
                    <w:p w14:paraId="3CBB4D58" w14:textId="77777777" w:rsidR="00B16795" w:rsidRDefault="00B16795">
                      <w:pPr>
                        <w:rPr>
                          <w:sz w:val="28"/>
                          <w:szCs w:val="28"/>
                        </w:rPr>
                      </w:pPr>
                    </w:p>
                    <w:p w14:paraId="7892F77E" w14:textId="77777777" w:rsidR="00B16795" w:rsidRDefault="0020058A">
                      <w:pPr>
                        <w:rPr>
                          <w:sz w:val="28"/>
                          <w:szCs w:val="28"/>
                        </w:rPr>
                      </w:pPr>
                      <w:r>
                        <w:rPr>
                          <w:sz w:val="28"/>
                          <w:szCs w:val="28"/>
                        </w:rPr>
                        <w:t>Numer seryjny:...........................................................................................</w:t>
                      </w:r>
                    </w:p>
                    <w:p w14:paraId="392D8466" w14:textId="77777777" w:rsidR="00B16795" w:rsidRDefault="0020058A">
                      <w:pPr>
                        <w:rPr>
                          <w:sz w:val="16"/>
                          <w:szCs w:val="16"/>
                        </w:rPr>
                      </w:pPr>
                      <w:r>
                        <w:rPr>
                          <w:sz w:val="16"/>
                          <w:szCs w:val="16"/>
                        </w:rPr>
                        <w:t xml:space="preserve"> </w:t>
                      </w:r>
                    </w:p>
                    <w:p w14:paraId="223D1EFD" w14:textId="77777777" w:rsidR="00B16795" w:rsidRDefault="00B16795">
                      <w:pPr>
                        <w:rPr>
                          <w:sz w:val="16"/>
                          <w:szCs w:val="16"/>
                        </w:rPr>
                      </w:pPr>
                    </w:p>
                    <w:p w14:paraId="1DDA92E6" w14:textId="77777777" w:rsidR="00B16795" w:rsidRDefault="00B16795"/>
                  </w:txbxContent>
                </v:textbox>
                <w10:wrap anchorx="margin"/>
              </v:shape>
            </w:pict>
          </mc:Fallback>
        </mc:AlternateContent>
      </w:r>
      <w:r>
        <w:rPr>
          <w:noProof/>
          <w:lang w:eastAsia="pl-PL"/>
        </w:rPr>
        <w:drawing>
          <wp:inline distT="0" distB="0" distL="0" distR="0" wp14:anchorId="43034CDE" wp14:editId="70A8BE28">
            <wp:extent cx="5760720" cy="3490595"/>
            <wp:effectExtent l="0" t="0" r="0" b="0"/>
            <wp:docPr id="22" name="Obraz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1492"/>
                    <pic:cNvPicPr>
                      <a:picLocks noChangeAspect="1" noChangeArrowheads="1"/>
                    </pic:cNvPicPr>
                  </pic:nvPicPr>
                  <pic:blipFill>
                    <a:blip r:embed="rId47" cstate="print"/>
                    <a:srcRect/>
                    <a:stretch>
                      <a:fillRect/>
                    </a:stretch>
                  </pic:blipFill>
                  <pic:spPr>
                    <a:xfrm>
                      <a:off x="0" y="0"/>
                      <a:ext cx="5760720" cy="3490645"/>
                    </a:xfrm>
                    <a:prstGeom prst="rect">
                      <a:avLst/>
                    </a:prstGeom>
                    <a:noFill/>
                    <a:ln w="9525">
                      <a:noFill/>
                      <a:miter lim="800000"/>
                      <a:headEnd/>
                      <a:tailEnd/>
                    </a:ln>
                  </pic:spPr>
                </pic:pic>
              </a:graphicData>
            </a:graphic>
          </wp:inline>
        </w:drawing>
      </w:r>
    </w:p>
    <w:p w14:paraId="531B9826"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64A8D733"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3C54A0DC"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15ABEFE4"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001EBAC0"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35EEFEB7"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2CAE7758"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3C252A0F"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78CB590A"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2C23BB70"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71DA7341" w14:textId="77777777" w:rsidR="00B16795" w:rsidRDefault="00B16795"/>
    <w:p w14:paraId="008D3561" w14:textId="77777777" w:rsidR="00B16795" w:rsidRDefault="00B16795">
      <w:pPr>
        <w:jc w:val="center"/>
      </w:pPr>
    </w:p>
    <w:p w14:paraId="44457552" w14:textId="77777777" w:rsidR="00B16795" w:rsidRDefault="00B16795">
      <w:pPr>
        <w:jc w:val="center"/>
      </w:pPr>
    </w:p>
    <w:p w14:paraId="37B2B5A4" w14:textId="77777777" w:rsidR="00B16795" w:rsidRDefault="00B16795">
      <w:pPr>
        <w:jc w:val="center"/>
      </w:pPr>
    </w:p>
    <w:p w14:paraId="5DEF1444" w14:textId="25B7780F" w:rsidR="00B16795" w:rsidRDefault="00B6175F">
      <w:pPr>
        <w:jc w:val="center"/>
      </w:pPr>
      <w:r>
        <w:rPr>
          <w:noProof/>
        </w:rPr>
        <w:drawing>
          <wp:inline distT="0" distB="0" distL="0" distR="0" wp14:anchorId="0A85A022" wp14:editId="5FE9A903">
            <wp:extent cx="4236720" cy="3756660"/>
            <wp:effectExtent l="0" t="0" r="0" b="0"/>
            <wp:docPr id="91333722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37220" name="Obraz 913337220"/>
                    <pic:cNvPicPr/>
                  </pic:nvPicPr>
                  <pic:blipFill>
                    <a:blip r:embed="rId48">
                      <a:extLst>
                        <a:ext uri="{28A0092B-C50C-407E-A947-70E740481C1C}">
                          <a14:useLocalDpi xmlns:a14="http://schemas.microsoft.com/office/drawing/2010/main" val="0"/>
                        </a:ext>
                      </a:extLst>
                    </a:blip>
                    <a:stretch>
                      <a:fillRect/>
                    </a:stretch>
                  </pic:blipFill>
                  <pic:spPr>
                    <a:xfrm>
                      <a:off x="0" y="0"/>
                      <a:ext cx="4236720" cy="3756660"/>
                    </a:xfrm>
                    <a:prstGeom prst="rect">
                      <a:avLst/>
                    </a:prstGeom>
                  </pic:spPr>
                </pic:pic>
              </a:graphicData>
            </a:graphic>
          </wp:inline>
        </w:drawing>
      </w:r>
    </w:p>
    <w:p w14:paraId="7E314BB6" w14:textId="77777777" w:rsidR="00B16795" w:rsidRDefault="00B16795" w:rsidP="00B6175F"/>
    <w:p w14:paraId="44328ACA" w14:textId="77777777" w:rsidR="00B16795" w:rsidRDefault="00B16795">
      <w:pPr>
        <w:jc w:val="center"/>
      </w:pPr>
    </w:p>
    <w:p w14:paraId="47FD84C9" w14:textId="77777777" w:rsidR="00632A6D" w:rsidRDefault="00632A6D">
      <w:pPr>
        <w:pStyle w:val="Zwykytekst"/>
        <w:jc w:val="center"/>
      </w:pPr>
    </w:p>
    <w:p w14:paraId="057118BD" w14:textId="77777777" w:rsidR="00632A6D" w:rsidRDefault="00632A6D">
      <w:pPr>
        <w:pStyle w:val="Zwykytekst"/>
        <w:jc w:val="center"/>
      </w:pPr>
    </w:p>
    <w:p w14:paraId="3BBA5DE3" w14:textId="77777777" w:rsidR="00632A6D" w:rsidRDefault="00632A6D">
      <w:pPr>
        <w:pStyle w:val="Zwykytekst"/>
        <w:jc w:val="center"/>
      </w:pPr>
    </w:p>
    <w:p w14:paraId="50511E86" w14:textId="77777777" w:rsidR="00632A6D" w:rsidRDefault="00632A6D">
      <w:pPr>
        <w:pStyle w:val="Zwykytekst"/>
        <w:jc w:val="center"/>
      </w:pPr>
    </w:p>
    <w:p w14:paraId="2E084694" w14:textId="77777777" w:rsidR="00632A6D" w:rsidRDefault="00632A6D">
      <w:pPr>
        <w:pStyle w:val="Zwykytekst"/>
        <w:jc w:val="center"/>
      </w:pPr>
    </w:p>
    <w:p w14:paraId="1F1E0625" w14:textId="77777777" w:rsidR="00632A6D" w:rsidRDefault="00632A6D">
      <w:pPr>
        <w:pStyle w:val="Zwykytekst"/>
        <w:jc w:val="center"/>
      </w:pPr>
    </w:p>
    <w:p w14:paraId="3BB72601" w14:textId="77777777" w:rsidR="00632A6D" w:rsidRDefault="00632A6D">
      <w:pPr>
        <w:pStyle w:val="Zwykytekst"/>
        <w:jc w:val="center"/>
      </w:pPr>
    </w:p>
    <w:p w14:paraId="51D924DA" w14:textId="77777777" w:rsidR="00632A6D" w:rsidRDefault="00632A6D">
      <w:pPr>
        <w:pStyle w:val="Zwykytekst"/>
        <w:jc w:val="center"/>
      </w:pPr>
    </w:p>
    <w:p w14:paraId="15997888" w14:textId="2B3BCEEC" w:rsidR="00B16795" w:rsidRDefault="00000000">
      <w:pPr>
        <w:pStyle w:val="Zwykytekst"/>
        <w:jc w:val="center"/>
      </w:pPr>
      <w:hyperlink r:id="rId49" w:history="1">
        <w:r w:rsidR="00632A6D" w:rsidRPr="00606884">
          <w:rPr>
            <w:rStyle w:val="Hipercze"/>
          </w:rPr>
          <w:t>www.lin-tcl.pl</w:t>
        </w:r>
      </w:hyperlink>
    </w:p>
    <w:sectPr w:rsidR="00B16795">
      <w:footerReference w:type="default" r:id="rId50"/>
      <w:headerReference w:type="first" r:id="rId51"/>
      <w:footerReference w:type="first" r:id="rId5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1BF8C" w14:textId="77777777" w:rsidR="001F3557" w:rsidRDefault="001F3557">
      <w:pPr>
        <w:spacing w:line="240" w:lineRule="auto"/>
      </w:pPr>
      <w:r>
        <w:separator/>
      </w:r>
    </w:p>
  </w:endnote>
  <w:endnote w:type="continuationSeparator" w:id="0">
    <w:p w14:paraId="02EC87FB" w14:textId="77777777" w:rsidR="001F3557" w:rsidRDefault="001F35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EE"/>
    <w:family w:val="swiss"/>
    <w:pitch w:val="variable"/>
    <w:sig w:usb0="E0002EFF" w:usb1="C000785B" w:usb2="00000009" w:usb3="00000000" w:csb0="000001FF" w:csb1="00000000"/>
  </w:font>
  <w:font w:name="CentraleSansMedium">
    <w:altName w:val="MS Gothic"/>
    <w:panose1 w:val="00000000000000000000"/>
    <w:charset w:val="80"/>
    <w:family w:val="swiss"/>
    <w:notTrueType/>
    <w:pitch w:val="default"/>
    <w:sig w:usb0="00000000" w:usb1="08070000" w:usb2="00000010" w:usb3="00000000" w:csb0="00020001"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raleSansLight">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2089805641"/>
    </w:sdtPr>
    <w:sdtContent>
      <w:p w14:paraId="2BDCB2CF" w14:textId="5724C650" w:rsidR="00B16795" w:rsidRDefault="0020058A">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rPr>
          <w:t>2</w:t>
        </w:r>
        <w:r>
          <w:rPr>
            <w:rFonts w:asciiTheme="majorHAnsi" w:eastAsiaTheme="majorEastAsia" w:hAnsiTheme="majorHAnsi" w:cstheme="majorBidi"/>
            <w:sz w:val="28"/>
            <w:szCs w:val="28"/>
          </w:rPr>
          <w:fldChar w:fldCharType="end"/>
        </w:r>
      </w:p>
    </w:sdtContent>
  </w:sdt>
  <w:p w14:paraId="4CC47FBF" w14:textId="77777777" w:rsidR="00B16795" w:rsidRDefault="00B16795">
    <w:pPr>
      <w:pStyle w:val="Stopka"/>
    </w:pPr>
  </w:p>
  <w:p w14:paraId="7FD522C9" w14:textId="77777777" w:rsidR="00B369EC" w:rsidRDefault="00B369EC"/>
  <w:p w14:paraId="3AED1B8E" w14:textId="77777777" w:rsidR="00B369EC" w:rsidRDefault="00B369EC"/>
  <w:p w14:paraId="4A1ED92D" w14:textId="77777777" w:rsidR="00B369EC" w:rsidRDefault="00B369EC"/>
  <w:p w14:paraId="309B0499" w14:textId="77777777" w:rsidR="00B369EC" w:rsidRDefault="00B369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2E41B" w14:textId="3E3ED0F1" w:rsidR="00B16795" w:rsidRDefault="0020058A">
    <w:pPr>
      <w:pStyle w:val="Stopka"/>
    </w:pPr>
    <w:r>
      <w:rPr>
        <w:rStyle w:val="shorttext"/>
      </w:rPr>
      <w:t xml:space="preserve">                                                                                PRZECZYTAJ I ZACHOWAJ  INSTRUKCJĘ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D268D" w14:textId="77777777" w:rsidR="001F3557" w:rsidRDefault="001F3557">
      <w:pPr>
        <w:spacing w:after="0" w:line="240" w:lineRule="auto"/>
      </w:pPr>
      <w:r>
        <w:separator/>
      </w:r>
    </w:p>
  </w:footnote>
  <w:footnote w:type="continuationSeparator" w:id="0">
    <w:p w14:paraId="22EFD6DE" w14:textId="77777777" w:rsidR="001F3557" w:rsidRDefault="001F35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B3D49" w14:textId="0AE28AD7" w:rsidR="00B16795" w:rsidRDefault="007A2372">
    <w:pPr>
      <w:pStyle w:val="Nagwek"/>
    </w:pPr>
    <w:r>
      <w:rPr>
        <w:noProof/>
      </w:rPr>
      <w:drawing>
        <wp:inline distT="0" distB="0" distL="0" distR="0" wp14:anchorId="5D89245A" wp14:editId="004967B5">
          <wp:extent cx="742950" cy="658767"/>
          <wp:effectExtent l="0" t="0" r="0" b="8255"/>
          <wp:docPr id="334611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1118" name="Obraz 33461118"/>
                  <pic:cNvPicPr/>
                </pic:nvPicPr>
                <pic:blipFill>
                  <a:blip r:embed="rId1">
                    <a:extLst>
                      <a:ext uri="{28A0092B-C50C-407E-A947-70E740481C1C}">
                        <a14:useLocalDpi xmlns:a14="http://schemas.microsoft.com/office/drawing/2010/main" val="0"/>
                      </a:ext>
                    </a:extLst>
                  </a:blip>
                  <a:stretch>
                    <a:fillRect/>
                  </a:stretch>
                </pic:blipFill>
                <pic:spPr>
                  <a:xfrm>
                    <a:off x="0" y="0"/>
                    <a:ext cx="753325" cy="6679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47305"/>
    <w:multiLevelType w:val="hybridMultilevel"/>
    <w:tmpl w:val="160E9ACC"/>
    <w:lvl w:ilvl="0" w:tplc="04150001">
      <w:start w:val="1"/>
      <w:numFmt w:val="bullet"/>
      <w:lvlText w:val=""/>
      <w:lvlJc w:val="left"/>
      <w:pPr>
        <w:ind w:left="720" w:hanging="360"/>
      </w:pPr>
      <w:rPr>
        <w:rFonts w:ascii="Symbol" w:hAnsi="Symbol" w:hint="default"/>
      </w:rPr>
    </w:lvl>
    <w:lvl w:ilvl="1" w:tplc="2AF66BA4">
      <w:start w:val="1"/>
      <w:numFmt w:val="bullet"/>
      <w:lvlText w:val="-"/>
      <w:lvlJc w:val="left"/>
      <w:pPr>
        <w:ind w:left="1785" w:hanging="705"/>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8A945D9"/>
    <w:multiLevelType w:val="multilevel"/>
    <w:tmpl w:val="18A945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9742A2D"/>
    <w:multiLevelType w:val="multilevel"/>
    <w:tmpl w:val="19742A2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19168EE"/>
    <w:multiLevelType w:val="hybridMultilevel"/>
    <w:tmpl w:val="52B2E3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CC3784D"/>
    <w:multiLevelType w:val="multilevel"/>
    <w:tmpl w:val="2CC378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43504BA"/>
    <w:multiLevelType w:val="hybridMultilevel"/>
    <w:tmpl w:val="81588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DDE61C3"/>
    <w:multiLevelType w:val="hybridMultilevel"/>
    <w:tmpl w:val="2A44D1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017049C"/>
    <w:multiLevelType w:val="multilevel"/>
    <w:tmpl w:val="701704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5758073">
    <w:abstractNumId w:val="1"/>
  </w:num>
  <w:num w:numId="2" w16cid:durableId="1803301875">
    <w:abstractNumId w:val="7"/>
  </w:num>
  <w:num w:numId="3" w16cid:durableId="1754813767">
    <w:abstractNumId w:val="4"/>
  </w:num>
  <w:num w:numId="4" w16cid:durableId="935945703">
    <w:abstractNumId w:val="3"/>
  </w:num>
  <w:num w:numId="5" w16cid:durableId="382216198">
    <w:abstractNumId w:val="2"/>
  </w:num>
  <w:num w:numId="6" w16cid:durableId="673454938">
    <w:abstractNumId w:val="6"/>
  </w:num>
  <w:num w:numId="7" w16cid:durableId="1052658065">
    <w:abstractNumId w:val="0"/>
  </w:num>
  <w:num w:numId="8" w16cid:durableId="757860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BFB"/>
    <w:rsid w:val="00033507"/>
    <w:rsid w:val="00043920"/>
    <w:rsid w:val="0008065A"/>
    <w:rsid w:val="000C4E15"/>
    <w:rsid w:val="00103E8D"/>
    <w:rsid w:val="00115C51"/>
    <w:rsid w:val="0013206C"/>
    <w:rsid w:val="00183E8E"/>
    <w:rsid w:val="001C5CD8"/>
    <w:rsid w:val="001F3557"/>
    <w:rsid w:val="0020058A"/>
    <w:rsid w:val="002419F2"/>
    <w:rsid w:val="002B69DC"/>
    <w:rsid w:val="002C22F9"/>
    <w:rsid w:val="002C6E49"/>
    <w:rsid w:val="00316EF4"/>
    <w:rsid w:val="00320A15"/>
    <w:rsid w:val="00322F02"/>
    <w:rsid w:val="00396552"/>
    <w:rsid w:val="003B6F5F"/>
    <w:rsid w:val="00405C1E"/>
    <w:rsid w:val="0043704F"/>
    <w:rsid w:val="00450429"/>
    <w:rsid w:val="00453BFB"/>
    <w:rsid w:val="0049135F"/>
    <w:rsid w:val="004C282E"/>
    <w:rsid w:val="00500329"/>
    <w:rsid w:val="00500FFC"/>
    <w:rsid w:val="00516A89"/>
    <w:rsid w:val="00521936"/>
    <w:rsid w:val="005324D3"/>
    <w:rsid w:val="00543C08"/>
    <w:rsid w:val="0056267E"/>
    <w:rsid w:val="00570DAB"/>
    <w:rsid w:val="00581514"/>
    <w:rsid w:val="00585D60"/>
    <w:rsid w:val="005B6414"/>
    <w:rsid w:val="005B7EB7"/>
    <w:rsid w:val="005C366E"/>
    <w:rsid w:val="005C7945"/>
    <w:rsid w:val="00600878"/>
    <w:rsid w:val="00605271"/>
    <w:rsid w:val="00616D8C"/>
    <w:rsid w:val="00617F73"/>
    <w:rsid w:val="006264DA"/>
    <w:rsid w:val="00632A6D"/>
    <w:rsid w:val="00633900"/>
    <w:rsid w:val="00654CEF"/>
    <w:rsid w:val="006806D0"/>
    <w:rsid w:val="00682023"/>
    <w:rsid w:val="006A4CBB"/>
    <w:rsid w:val="006A5171"/>
    <w:rsid w:val="006E0EF6"/>
    <w:rsid w:val="0071772C"/>
    <w:rsid w:val="007222E3"/>
    <w:rsid w:val="007528AE"/>
    <w:rsid w:val="00783633"/>
    <w:rsid w:val="007A2372"/>
    <w:rsid w:val="007D2215"/>
    <w:rsid w:val="007E1167"/>
    <w:rsid w:val="007E4C59"/>
    <w:rsid w:val="00802DCD"/>
    <w:rsid w:val="00803B20"/>
    <w:rsid w:val="0081482C"/>
    <w:rsid w:val="008165FC"/>
    <w:rsid w:val="008340E3"/>
    <w:rsid w:val="0086519D"/>
    <w:rsid w:val="00892C01"/>
    <w:rsid w:val="008951B3"/>
    <w:rsid w:val="008E6F24"/>
    <w:rsid w:val="00925D2A"/>
    <w:rsid w:val="00943BFB"/>
    <w:rsid w:val="00962B3C"/>
    <w:rsid w:val="00971ED1"/>
    <w:rsid w:val="00983D78"/>
    <w:rsid w:val="00985FC1"/>
    <w:rsid w:val="009B420D"/>
    <w:rsid w:val="009F09A0"/>
    <w:rsid w:val="00A00E29"/>
    <w:rsid w:val="00A05A9C"/>
    <w:rsid w:val="00A11FB3"/>
    <w:rsid w:val="00A1658B"/>
    <w:rsid w:val="00A34C69"/>
    <w:rsid w:val="00A3629D"/>
    <w:rsid w:val="00A50147"/>
    <w:rsid w:val="00A605C0"/>
    <w:rsid w:val="00A65007"/>
    <w:rsid w:val="00A73D0D"/>
    <w:rsid w:val="00A749D4"/>
    <w:rsid w:val="00A75880"/>
    <w:rsid w:val="00A80CE7"/>
    <w:rsid w:val="00AB6664"/>
    <w:rsid w:val="00AD779D"/>
    <w:rsid w:val="00AE488D"/>
    <w:rsid w:val="00AF4036"/>
    <w:rsid w:val="00B13C14"/>
    <w:rsid w:val="00B16795"/>
    <w:rsid w:val="00B2028E"/>
    <w:rsid w:val="00B21089"/>
    <w:rsid w:val="00B30B58"/>
    <w:rsid w:val="00B369EC"/>
    <w:rsid w:val="00B43673"/>
    <w:rsid w:val="00B453CE"/>
    <w:rsid w:val="00B6175F"/>
    <w:rsid w:val="00BB3273"/>
    <w:rsid w:val="00BC33B7"/>
    <w:rsid w:val="00BF3E38"/>
    <w:rsid w:val="00C0188E"/>
    <w:rsid w:val="00C04802"/>
    <w:rsid w:val="00C44371"/>
    <w:rsid w:val="00C83F44"/>
    <w:rsid w:val="00C85E24"/>
    <w:rsid w:val="00C9721F"/>
    <w:rsid w:val="00CA4B58"/>
    <w:rsid w:val="00CC30AC"/>
    <w:rsid w:val="00CF3CB0"/>
    <w:rsid w:val="00CF74B6"/>
    <w:rsid w:val="00D12812"/>
    <w:rsid w:val="00D24F25"/>
    <w:rsid w:val="00D250E2"/>
    <w:rsid w:val="00D46ED0"/>
    <w:rsid w:val="00DA1D10"/>
    <w:rsid w:val="00DB0B3C"/>
    <w:rsid w:val="00DC6173"/>
    <w:rsid w:val="00DC6196"/>
    <w:rsid w:val="00DD2DE5"/>
    <w:rsid w:val="00DE20EB"/>
    <w:rsid w:val="00DF56AC"/>
    <w:rsid w:val="00E32BC7"/>
    <w:rsid w:val="00E35A2B"/>
    <w:rsid w:val="00E523DF"/>
    <w:rsid w:val="00E74717"/>
    <w:rsid w:val="00E847BA"/>
    <w:rsid w:val="00E95CEC"/>
    <w:rsid w:val="00EB1568"/>
    <w:rsid w:val="00EF4786"/>
    <w:rsid w:val="00EF492C"/>
    <w:rsid w:val="00F01C89"/>
    <w:rsid w:val="00F0649E"/>
    <w:rsid w:val="00F14BA2"/>
    <w:rsid w:val="00F41CF2"/>
    <w:rsid w:val="00F45A68"/>
    <w:rsid w:val="00F60C64"/>
    <w:rsid w:val="00F8370A"/>
    <w:rsid w:val="00F85584"/>
    <w:rsid w:val="00F91564"/>
    <w:rsid w:val="00FA2C16"/>
    <w:rsid w:val="00FA6DD5"/>
    <w:rsid w:val="00FB010A"/>
    <w:rsid w:val="22EE11C7"/>
    <w:rsid w:val="38231A09"/>
    <w:rsid w:val="3B6225A4"/>
    <w:rsid w:val="493976BA"/>
    <w:rsid w:val="54841A22"/>
    <w:rsid w:val="6ACD0469"/>
    <w:rsid w:val="6F774984"/>
    <w:rsid w:val="7178235D"/>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0DBBDD5"/>
  <w15:docId w15:val="{674CE79F-F64E-4C76-8CFE-B5127838C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link w:val="ZwykytekstZnak"/>
    <w:uiPriority w:val="99"/>
    <w:semiHidden/>
    <w:unhideWhenUsed/>
    <w:qFormat/>
    <w:pPr>
      <w:spacing w:after="0" w:line="240" w:lineRule="auto"/>
    </w:pPr>
    <w:rPr>
      <w:rFonts w:ascii="Calibri" w:hAnsi="Calibri"/>
      <w:szCs w:val="21"/>
    </w:rPr>
  </w:style>
  <w:style w:type="paragraph" w:styleId="Tekstdymka">
    <w:name w:val="Balloon Text"/>
    <w:basedOn w:val="Normalny"/>
    <w:link w:val="TekstdymkaZnak"/>
    <w:uiPriority w:val="99"/>
    <w:semiHidden/>
    <w:unhideWhenUsed/>
    <w:qFormat/>
    <w:pPr>
      <w:spacing w:after="0" w:line="240" w:lineRule="auto"/>
    </w:pPr>
    <w:rPr>
      <w:rFonts w:ascii="Segoe UI" w:hAnsi="Segoe UI" w:cs="Segoe UI"/>
      <w:sz w:val="18"/>
      <w:szCs w:val="18"/>
    </w:rPr>
  </w:style>
  <w:style w:type="paragraph" w:styleId="Stopka">
    <w:name w:val="footer"/>
    <w:basedOn w:val="Normalny"/>
    <w:link w:val="StopkaZnak"/>
    <w:uiPriority w:val="99"/>
    <w:unhideWhenUsed/>
    <w:qFormat/>
    <w:pPr>
      <w:tabs>
        <w:tab w:val="center" w:pos="4536"/>
        <w:tab w:val="right" w:pos="9072"/>
      </w:tabs>
      <w:spacing w:after="0" w:line="240" w:lineRule="auto"/>
    </w:pPr>
  </w:style>
  <w:style w:type="paragraph" w:styleId="Nagwek">
    <w:name w:val="header"/>
    <w:basedOn w:val="Normalny"/>
    <w:link w:val="NagwekZnak"/>
    <w:uiPriority w:val="99"/>
    <w:unhideWhenUsed/>
    <w:pPr>
      <w:tabs>
        <w:tab w:val="center" w:pos="4536"/>
        <w:tab w:val="right" w:pos="9072"/>
      </w:tabs>
      <w:spacing w:after="0" w:line="240" w:lineRule="auto"/>
    </w:pPr>
  </w:style>
  <w:style w:type="character" w:styleId="UyteHipercze">
    <w:name w:val="FollowedHyperlink"/>
    <w:basedOn w:val="Domylnaczcionkaakapitu"/>
    <w:uiPriority w:val="99"/>
    <w:semiHidden/>
    <w:unhideWhenUsed/>
    <w:qFormat/>
    <w:rPr>
      <w:color w:val="954F72" w:themeColor="followedHyperlink"/>
      <w:u w:val="single"/>
    </w:rPr>
  </w:style>
  <w:style w:type="character" w:styleId="Hipercze">
    <w:name w:val="Hyperlink"/>
    <w:basedOn w:val="Domylnaczcionkaakapitu"/>
    <w:uiPriority w:val="99"/>
    <w:unhideWhenUsed/>
    <w:rPr>
      <w:color w:val="0563C1" w:themeColor="hyperlink"/>
      <w:u w:val="single"/>
    </w:rPr>
  </w:style>
  <w:style w:type="character" w:customStyle="1" w:styleId="NagwekZnak">
    <w:name w:val="Nagłówek Znak"/>
    <w:basedOn w:val="Domylnaczcionkaakapitu"/>
    <w:link w:val="Nagwek"/>
    <w:uiPriority w:val="99"/>
  </w:style>
  <w:style w:type="character" w:customStyle="1" w:styleId="StopkaZnak">
    <w:name w:val="Stopka Znak"/>
    <w:basedOn w:val="Domylnaczcionkaakapitu"/>
    <w:link w:val="Stopka"/>
    <w:uiPriority w:val="99"/>
    <w:qFormat/>
  </w:style>
  <w:style w:type="character" w:customStyle="1" w:styleId="TekstdymkaZnak">
    <w:name w:val="Tekst dymka Znak"/>
    <w:basedOn w:val="Domylnaczcionkaakapitu"/>
    <w:link w:val="Tekstdymka"/>
    <w:uiPriority w:val="99"/>
    <w:semiHidden/>
    <w:qFormat/>
    <w:rPr>
      <w:rFonts w:ascii="Segoe UI" w:hAnsi="Segoe UI" w:cs="Segoe UI"/>
      <w:sz w:val="18"/>
      <w:szCs w:val="18"/>
    </w:rPr>
  </w:style>
  <w:style w:type="character" w:customStyle="1" w:styleId="shorttext">
    <w:name w:val="short_text"/>
    <w:basedOn w:val="Domylnaczcionkaakapitu"/>
    <w:qFormat/>
  </w:style>
  <w:style w:type="paragraph" w:customStyle="1" w:styleId="Akapitzlist1">
    <w:name w:val="Akapit z listą1"/>
    <w:basedOn w:val="Normalny"/>
    <w:qFormat/>
    <w:pPr>
      <w:widowControl w:val="0"/>
      <w:spacing w:after="0" w:line="240" w:lineRule="auto"/>
      <w:ind w:firstLineChars="200" w:firstLine="420"/>
      <w:jc w:val="both"/>
    </w:pPr>
    <w:rPr>
      <w:rFonts w:ascii="Calibri" w:eastAsia="SimSun" w:hAnsi="Calibri" w:cs="Times New Roman"/>
      <w:kern w:val="2"/>
      <w:sz w:val="21"/>
      <w:lang w:val="en-US" w:eastAsia="zh-CN"/>
    </w:rPr>
  </w:style>
  <w:style w:type="paragraph" w:styleId="Akapitzlist">
    <w:name w:val="List Paragraph"/>
    <w:basedOn w:val="Normalny"/>
    <w:uiPriority w:val="34"/>
    <w:qFormat/>
    <w:pPr>
      <w:ind w:left="720"/>
      <w:contextualSpacing/>
    </w:pPr>
  </w:style>
  <w:style w:type="character" w:customStyle="1" w:styleId="Nierozpoznanawzmianka1">
    <w:name w:val="Nierozpoznana wzmianka1"/>
    <w:basedOn w:val="Domylnaczcionkaakapitu"/>
    <w:uiPriority w:val="99"/>
    <w:semiHidden/>
    <w:unhideWhenUsed/>
    <w:qFormat/>
    <w:rPr>
      <w:color w:val="605E5C"/>
      <w:shd w:val="clear" w:color="auto" w:fill="E1DFDD"/>
    </w:rPr>
  </w:style>
  <w:style w:type="paragraph" w:styleId="Bezodstpw">
    <w:name w:val="No Spacing"/>
    <w:link w:val="BezodstpwZnak"/>
    <w:uiPriority w:val="1"/>
    <w:qFormat/>
    <w:rPr>
      <w:rFonts w:eastAsiaTheme="minorEastAsia"/>
      <w:sz w:val="22"/>
      <w:szCs w:val="22"/>
    </w:rPr>
  </w:style>
  <w:style w:type="character" w:customStyle="1" w:styleId="BezodstpwZnak">
    <w:name w:val="Bez odstępów Znak"/>
    <w:basedOn w:val="Domylnaczcionkaakapitu"/>
    <w:link w:val="Bezodstpw"/>
    <w:uiPriority w:val="1"/>
    <w:qFormat/>
    <w:rPr>
      <w:rFonts w:eastAsiaTheme="minorEastAsia"/>
      <w:lang w:eastAsia="pl-PL"/>
    </w:rPr>
  </w:style>
  <w:style w:type="character" w:customStyle="1" w:styleId="ZwykytekstZnak">
    <w:name w:val="Zwykły tekst Znak"/>
    <w:basedOn w:val="Domylnaczcionkaakapitu"/>
    <w:link w:val="Zwykytekst"/>
    <w:uiPriority w:val="99"/>
    <w:semiHidden/>
    <w:qFormat/>
    <w:rPr>
      <w:rFonts w:ascii="Calibri" w:hAnsi="Calibri"/>
      <w:szCs w:val="21"/>
    </w:rPr>
  </w:style>
  <w:style w:type="paragraph" w:styleId="Tekstkomentarza">
    <w:name w:val="annotation text"/>
    <w:basedOn w:val="Normalny"/>
    <w:link w:val="TekstkomentarzaZnak"/>
    <w:uiPriority w:val="99"/>
    <w:semiHidden/>
    <w:unhideWhenUsed/>
    <w:rsid w:val="00802DCD"/>
    <w:pPr>
      <w:widowControl w:val="0"/>
      <w:spacing w:after="0" w:line="240" w:lineRule="auto"/>
    </w:pPr>
    <w:rPr>
      <w:rFonts w:eastAsiaTheme="minorEastAsia"/>
      <w:kern w:val="2"/>
      <w:sz w:val="21"/>
      <w:lang w:val="en" w:eastAsia="zh-CN"/>
    </w:rPr>
  </w:style>
  <w:style w:type="character" w:customStyle="1" w:styleId="TekstkomentarzaZnak">
    <w:name w:val="Tekst komentarza Znak"/>
    <w:basedOn w:val="Domylnaczcionkaakapitu"/>
    <w:link w:val="Tekstkomentarza"/>
    <w:uiPriority w:val="99"/>
    <w:semiHidden/>
    <w:qFormat/>
    <w:rsid w:val="00802DCD"/>
    <w:rPr>
      <w:rFonts w:eastAsiaTheme="minorEastAsia"/>
      <w:kern w:val="2"/>
      <w:sz w:val="21"/>
      <w:szCs w:val="22"/>
      <w:lang w:val="en" w:eastAsia="zh-CN"/>
    </w:rPr>
  </w:style>
  <w:style w:type="character" w:styleId="Odwoaniedokomentarza">
    <w:name w:val="annotation reference"/>
    <w:basedOn w:val="Domylnaczcionkaakapitu"/>
    <w:uiPriority w:val="99"/>
    <w:semiHidden/>
    <w:unhideWhenUsed/>
    <w:qFormat/>
    <w:rsid w:val="00802DCD"/>
    <w:rPr>
      <w:sz w:val="21"/>
      <w:szCs w:val="21"/>
    </w:rPr>
  </w:style>
  <w:style w:type="table" w:styleId="Tabela-Siatka">
    <w:name w:val="Table Grid"/>
    <w:basedOn w:val="Standardowy"/>
    <w:uiPriority w:val="59"/>
    <w:rsid w:val="00802DCD"/>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802DCD"/>
    <w:pPr>
      <w:widowControl/>
      <w:spacing w:after="160"/>
    </w:pPr>
    <w:rPr>
      <w:rFonts w:eastAsiaTheme="minorHAnsi"/>
      <w:b/>
      <w:bCs/>
      <w:kern w:val="0"/>
      <w:sz w:val="20"/>
      <w:szCs w:val="20"/>
      <w:lang w:val="pl-PL" w:eastAsia="en-US"/>
    </w:rPr>
  </w:style>
  <w:style w:type="character" w:customStyle="1" w:styleId="TematkomentarzaZnak">
    <w:name w:val="Temat komentarza Znak"/>
    <w:basedOn w:val="TekstkomentarzaZnak"/>
    <w:link w:val="Tematkomentarza"/>
    <w:uiPriority w:val="99"/>
    <w:semiHidden/>
    <w:rsid w:val="00802DCD"/>
    <w:rPr>
      <w:rFonts w:eastAsiaTheme="minorEastAsia"/>
      <w:b/>
      <w:bCs/>
      <w:kern w:val="2"/>
      <w:sz w:val="21"/>
      <w:szCs w:val="22"/>
      <w:lang w:val="en" w:eastAsia="en-US"/>
    </w:rPr>
  </w:style>
  <w:style w:type="character" w:styleId="Nierozpoznanawzmianka">
    <w:name w:val="Unresolved Mention"/>
    <w:basedOn w:val="Domylnaczcionkaakapitu"/>
    <w:uiPriority w:val="99"/>
    <w:semiHidden/>
    <w:unhideWhenUsed/>
    <w:rsid w:val="00632A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Administrator.USER-20191116GB/AppData/Roaming/feiq/RichOle/2848203550.bmp" TargetMode="External"/><Relationship Id="rId39" Type="http://schemas.openxmlformats.org/officeDocument/2006/relationships/image" Target="../../Administrator.USER-20191116GB/AppData/Roaming/feiq/RichOle/3273032000.bmp"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image" Target="media/image25.emf"/><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Administrator.USER-20191116GB/AppData/Roaming/feiq/RichOle/1499035026.bmp" TargetMode="External"/><Relationship Id="rId38" Type="http://schemas.openxmlformats.org/officeDocument/2006/relationships/image" Target="media/image20.png"/><Relationship Id="rId46" Type="http://schemas.openxmlformats.org/officeDocument/2006/relationships/hyperlink" Target="http://www.lin-tcl.p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Users/Administrator/AppData/Roaming/feiq/RichOle/3517577466.bmp" TargetMode="External"/><Relationship Id="rId41" Type="http://schemas.openxmlformats.org/officeDocument/2006/relationships/image" Target="../../../Users/Administrator/AppData/Roaming/feiq/RichOle/182748834.bmp"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10.png"/><Relationship Id="rId24" Type="http://schemas.openxmlformats.org/officeDocument/2006/relationships/image" Target="../../../Users/Administrator/AppData/Roaming/feiq/RichOle/3070896269.bmp" TargetMode="External"/><Relationship Id="rId32" Type="http://schemas.openxmlformats.org/officeDocument/2006/relationships/image" Target="media/image17.png"/><Relationship Id="rId37" Type="http://schemas.openxmlformats.org/officeDocument/2006/relationships/image" Target="../../../Users/Administrator/AppData/Roaming/feiq/RichOle/2464284339.bmp" TargetMode="External"/><Relationship Id="rId40" Type="http://schemas.openxmlformats.org/officeDocument/2006/relationships/image" Target="media/image21.png"/><Relationship Id="rId45" Type="http://schemas.openxmlformats.org/officeDocument/2006/relationships/image" Target="media/image24.jpeg"/><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hyperlink" Target="http://www.lin-tcl.pl"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Administrator.USER-20191116GB/AppData/Roaming/feiq/RichOle/876266690.bmp" TargetMode="External"/><Relationship Id="rId44" Type="http://schemas.openxmlformats.org/officeDocument/2006/relationships/image" Target="media/image23.jpeg"/><Relationship Id="rId52"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Users/Administrator.USER-20191116GB/AppData/Roaming/feiq/RichOle/2541119945.bmp"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Administrator.USER-20191116GB/AppData/Roaming/feiq/RichOle/1999217241.bmp" TargetMode="External"/><Relationship Id="rId43" Type="http://schemas.openxmlformats.org/officeDocument/2006/relationships/image" Target="../../../Users/Administrator/AppData/Roaming/feiq/RichOle/67362005.bmp" TargetMode="External"/><Relationship Id="rId48" Type="http://schemas.openxmlformats.org/officeDocument/2006/relationships/image" Target="media/image26.jpg"/><Relationship Id="rId8" Type="http://schemas.openxmlformats.org/officeDocument/2006/relationships/footnotes" Target="footnotes.xm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LIN LIFVD1 80L BIAŁY WiFi                          LIN LIFVD1 80L SZARY WiFi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B9851E-5964-4AD7-B21E-6AEEA9FDF549}">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23</Pages>
  <Words>4529</Words>
  <Characters>27179</Characters>
  <Application>Microsoft Office Word</Application>
  <DocSecurity>0</DocSecurity>
  <Lines>226</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Jankowski</dc:creator>
  <cp:lastModifiedBy>Michał Jankowski</cp:lastModifiedBy>
  <cp:revision>13</cp:revision>
  <cp:lastPrinted>2023-08-31T10:11:00Z</cp:lastPrinted>
  <dcterms:created xsi:type="dcterms:W3CDTF">2023-08-29T09:29:00Z</dcterms:created>
  <dcterms:modified xsi:type="dcterms:W3CDTF">2023-09-05T09:33:00Z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034B20F6CC684C65A296CDD247D4A5D3</vt:lpwstr>
  </property>
</Properties>
</file>